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0D7C7" w14:textId="77777777" w:rsidR="00950B1A" w:rsidRDefault="00841079">
      <w:pPr>
        <w:pStyle w:val="Title"/>
        <w:spacing w:after="0"/>
        <w:rPr>
          <w:sz w:val="36"/>
          <w:szCs w:val="36"/>
        </w:rPr>
      </w:pPr>
      <w:r>
        <w:rPr>
          <w:sz w:val="36"/>
          <w:szCs w:val="36"/>
        </w:rPr>
        <w:t>FALKIRK &amp; DISTRICT u3a</w:t>
      </w:r>
    </w:p>
    <w:p w14:paraId="7AD2E673" w14:textId="77777777" w:rsidR="00950B1A" w:rsidRDefault="00841079">
      <w:pPr>
        <w:pStyle w:val="Title"/>
        <w:spacing w:before="0"/>
        <w:rPr>
          <w:sz w:val="36"/>
          <w:szCs w:val="36"/>
        </w:rPr>
      </w:pPr>
      <w:r>
        <w:rPr>
          <w:sz w:val="36"/>
          <w:szCs w:val="36"/>
        </w:rPr>
        <w:t xml:space="preserve">Financial Policy </w:t>
      </w:r>
    </w:p>
    <w:p w14:paraId="07DFBEF8" w14:textId="77777777" w:rsidR="00950B1A" w:rsidRDefault="00841079">
      <w:pPr>
        <w:pStyle w:val="Heading1"/>
      </w:pPr>
      <w:r>
        <w:t xml:space="preserve">1 Trustees’ financial responsibilities </w:t>
      </w:r>
    </w:p>
    <w:p w14:paraId="2DADE6DE" w14:textId="77777777" w:rsidR="00950B1A" w:rsidRDefault="00841079">
      <w:r>
        <w:t>The trustees of Falkirk &amp; District u3a are responsible for:</w:t>
      </w:r>
    </w:p>
    <w:p w14:paraId="037EA406" w14:textId="77777777" w:rsidR="00950B1A" w:rsidRDefault="00950B1A"/>
    <w:p w14:paraId="2C6737B3" w14:textId="77777777" w:rsidR="00950B1A" w:rsidRDefault="00841079">
      <w:pPr>
        <w:numPr>
          <w:ilvl w:val="0"/>
          <w:numId w:val="1"/>
        </w:numPr>
        <w:pBdr>
          <w:top w:val="nil"/>
          <w:left w:val="nil"/>
          <w:bottom w:val="nil"/>
          <w:right w:val="nil"/>
          <w:between w:val="nil"/>
        </w:pBdr>
        <w:spacing w:line="259" w:lineRule="auto"/>
      </w:pPr>
      <w:r>
        <w:rPr>
          <w:color w:val="000000"/>
        </w:rPr>
        <w:t>Safeguarding the assets of the charity.</w:t>
      </w:r>
    </w:p>
    <w:p w14:paraId="0ED08660" w14:textId="77777777" w:rsidR="00950B1A" w:rsidRDefault="00841079">
      <w:pPr>
        <w:numPr>
          <w:ilvl w:val="0"/>
          <w:numId w:val="1"/>
        </w:numPr>
        <w:pBdr>
          <w:top w:val="nil"/>
          <w:left w:val="nil"/>
          <w:bottom w:val="nil"/>
          <w:right w:val="nil"/>
          <w:between w:val="nil"/>
        </w:pBdr>
        <w:spacing w:line="259" w:lineRule="auto"/>
      </w:pPr>
      <w:r>
        <w:rPr>
          <w:color w:val="000000"/>
        </w:rPr>
        <w:t>Identifying and managing the risk of loss, waste, theft or fraud.</w:t>
      </w:r>
    </w:p>
    <w:p w14:paraId="70BFDB20" w14:textId="77777777" w:rsidR="00950B1A" w:rsidRDefault="00841079">
      <w:pPr>
        <w:numPr>
          <w:ilvl w:val="0"/>
          <w:numId w:val="1"/>
        </w:numPr>
        <w:pBdr>
          <w:top w:val="nil"/>
          <w:left w:val="nil"/>
          <w:bottom w:val="nil"/>
          <w:right w:val="nil"/>
          <w:between w:val="nil"/>
        </w:pBdr>
        <w:spacing w:line="259" w:lineRule="auto"/>
      </w:pPr>
      <w:r>
        <w:rPr>
          <w:color w:val="000000"/>
        </w:rPr>
        <w:t>Ensuring the financial reporting is robust and of sufficient quality.</w:t>
      </w:r>
    </w:p>
    <w:p w14:paraId="0B465B0E" w14:textId="77777777" w:rsidR="00950B1A" w:rsidRDefault="00841079">
      <w:pPr>
        <w:numPr>
          <w:ilvl w:val="0"/>
          <w:numId w:val="1"/>
        </w:numPr>
        <w:pBdr>
          <w:top w:val="nil"/>
          <w:left w:val="nil"/>
          <w:bottom w:val="nil"/>
          <w:right w:val="nil"/>
          <w:between w:val="nil"/>
        </w:pBdr>
        <w:spacing w:line="259" w:lineRule="auto"/>
      </w:pPr>
      <w:r>
        <w:rPr>
          <w:color w:val="000000"/>
        </w:rPr>
        <w:t>Keeping financial records in accordance with the governing document and relevant legislation e.g. [Charities (Regulation &amp; Administration) (Scotland) Bill 2023].</w:t>
      </w:r>
    </w:p>
    <w:p w14:paraId="251FE874" w14:textId="77777777" w:rsidR="00950B1A" w:rsidRDefault="00841079">
      <w:pPr>
        <w:numPr>
          <w:ilvl w:val="0"/>
          <w:numId w:val="1"/>
        </w:numPr>
        <w:pBdr>
          <w:top w:val="nil"/>
          <w:left w:val="nil"/>
          <w:bottom w:val="nil"/>
          <w:right w:val="nil"/>
          <w:between w:val="nil"/>
        </w:pBdr>
        <w:spacing w:line="259" w:lineRule="auto"/>
      </w:pPr>
      <w:r>
        <w:rPr>
          <w:color w:val="000000"/>
        </w:rPr>
        <w:t>Regular financial updates to be provided at Committee Meetings.</w:t>
      </w:r>
    </w:p>
    <w:p w14:paraId="54255EBD" w14:textId="77777777" w:rsidR="00950B1A" w:rsidRDefault="00841079">
      <w:pPr>
        <w:numPr>
          <w:ilvl w:val="0"/>
          <w:numId w:val="1"/>
        </w:numPr>
        <w:pBdr>
          <w:top w:val="nil"/>
          <w:left w:val="nil"/>
          <w:bottom w:val="nil"/>
          <w:right w:val="nil"/>
          <w:between w:val="nil"/>
        </w:pBdr>
        <w:spacing w:line="259" w:lineRule="auto"/>
      </w:pPr>
      <w:r>
        <w:rPr>
          <w:color w:val="000000"/>
        </w:rPr>
        <w:t xml:space="preserve">Preparing Annual Accounts in accordance with the governing document and relevant legislation. </w:t>
      </w:r>
    </w:p>
    <w:p w14:paraId="38B06622" w14:textId="77777777" w:rsidR="00950B1A" w:rsidRDefault="00841079">
      <w:pPr>
        <w:numPr>
          <w:ilvl w:val="0"/>
          <w:numId w:val="1"/>
        </w:numPr>
        <w:pBdr>
          <w:top w:val="nil"/>
          <w:left w:val="nil"/>
          <w:bottom w:val="nil"/>
          <w:right w:val="nil"/>
          <w:between w:val="nil"/>
        </w:pBdr>
        <w:spacing w:line="259" w:lineRule="auto"/>
      </w:pPr>
      <w:r>
        <w:rPr>
          <w:color w:val="000000"/>
        </w:rPr>
        <w:t xml:space="preserve">The accounts should show a true and fair view of the </w:t>
      </w:r>
      <w:proofErr w:type="gramStart"/>
      <w:r>
        <w:rPr>
          <w:color w:val="000000"/>
        </w:rPr>
        <w:t>state of affairs</w:t>
      </w:r>
      <w:proofErr w:type="gramEnd"/>
      <w:r>
        <w:rPr>
          <w:color w:val="000000"/>
        </w:rPr>
        <w:t xml:space="preserve"> of the u3a.</w:t>
      </w:r>
    </w:p>
    <w:p w14:paraId="624AE849" w14:textId="77777777" w:rsidR="00950B1A" w:rsidRDefault="00841079">
      <w:pPr>
        <w:numPr>
          <w:ilvl w:val="0"/>
          <w:numId w:val="1"/>
        </w:numPr>
        <w:pBdr>
          <w:top w:val="nil"/>
          <w:left w:val="nil"/>
          <w:bottom w:val="nil"/>
          <w:right w:val="nil"/>
          <w:between w:val="nil"/>
        </w:pBdr>
        <w:spacing w:after="160" w:line="259" w:lineRule="auto"/>
      </w:pPr>
      <w:r>
        <w:rPr>
          <w:color w:val="000000"/>
        </w:rPr>
        <w:t xml:space="preserve">Appointment of an Independent Examiner who cannot be a Falkirk &amp; District u3a member. </w:t>
      </w:r>
    </w:p>
    <w:p w14:paraId="6EBE32BA" w14:textId="77777777" w:rsidR="00950B1A" w:rsidRDefault="00841079">
      <w:r>
        <w:t>Trustees are jointly responsible for keeping full financial records of Falkirk &amp; District u3a.</w:t>
      </w:r>
    </w:p>
    <w:p w14:paraId="11ACED3A" w14:textId="77777777" w:rsidR="00950B1A" w:rsidRDefault="00841079">
      <w:r>
        <w:t>To enable the trustees to carry out these responsibilities, the financial procedures detailed below will be followed.</w:t>
      </w:r>
    </w:p>
    <w:p w14:paraId="32159407" w14:textId="77777777" w:rsidR="00950B1A" w:rsidRDefault="00950B1A"/>
    <w:p w14:paraId="00DC8EBD" w14:textId="77777777" w:rsidR="00950B1A" w:rsidRDefault="00841079">
      <w:r>
        <w:t>A copy of this policy will be given to all trustees on their election/appointment to the committee and made available to members on the website.</w:t>
      </w:r>
    </w:p>
    <w:p w14:paraId="285C92FF" w14:textId="77777777" w:rsidR="00950B1A" w:rsidRDefault="00950B1A"/>
    <w:p w14:paraId="02800C2B" w14:textId="77777777" w:rsidR="00950B1A" w:rsidRDefault="00841079">
      <w:r>
        <w:t>The policy will be kept under review and revised as necessary.</w:t>
      </w:r>
    </w:p>
    <w:p w14:paraId="055F9033" w14:textId="77777777" w:rsidR="00950B1A" w:rsidRDefault="00841079">
      <w:pPr>
        <w:pStyle w:val="Heading1"/>
      </w:pPr>
      <w:r>
        <w:t xml:space="preserve">2 Banking </w:t>
      </w:r>
    </w:p>
    <w:p w14:paraId="3E2BA3B3" w14:textId="3870CA6C" w:rsidR="00950B1A" w:rsidRDefault="00841079">
      <w:pPr>
        <w:pStyle w:val="Heading2"/>
      </w:pPr>
      <w:r>
        <w:t xml:space="preserve">2.1 Bank </w:t>
      </w:r>
      <w:proofErr w:type="gramStart"/>
      <w:r>
        <w:t>accounts</w:t>
      </w:r>
      <w:r w:rsidR="00193EAF">
        <w:t>(</w:t>
      </w:r>
      <w:proofErr w:type="gramEnd"/>
      <w:r w:rsidR="00193EAF">
        <w:t>*)</w:t>
      </w:r>
    </w:p>
    <w:p w14:paraId="2B33CE77" w14:textId="77777777" w:rsidR="00950B1A" w:rsidRDefault="00841079">
      <w:pPr>
        <w:numPr>
          <w:ilvl w:val="0"/>
          <w:numId w:val="2"/>
        </w:numPr>
        <w:pBdr>
          <w:top w:val="nil"/>
          <w:left w:val="nil"/>
          <w:bottom w:val="nil"/>
          <w:right w:val="nil"/>
          <w:between w:val="nil"/>
        </w:pBdr>
        <w:spacing w:line="259" w:lineRule="auto"/>
      </w:pPr>
      <w:bookmarkStart w:id="0" w:name="_gjdgxs" w:colFirst="0" w:colLast="0"/>
      <w:bookmarkEnd w:id="0"/>
      <w:r>
        <w:rPr>
          <w:color w:val="000000"/>
        </w:rPr>
        <w:t>All bank accounts are in the name of Falkirk &amp; District u3a and operated by the trustees.</w:t>
      </w:r>
    </w:p>
    <w:p w14:paraId="7D848644" w14:textId="77777777" w:rsidR="00950B1A" w:rsidRDefault="00841079">
      <w:pPr>
        <w:numPr>
          <w:ilvl w:val="0"/>
          <w:numId w:val="2"/>
        </w:numPr>
        <w:pBdr>
          <w:top w:val="nil"/>
          <w:left w:val="nil"/>
          <w:bottom w:val="nil"/>
          <w:right w:val="nil"/>
          <w:between w:val="nil"/>
        </w:pBdr>
        <w:spacing w:line="259" w:lineRule="auto"/>
      </w:pPr>
      <w:r>
        <w:rPr>
          <w:color w:val="000000"/>
        </w:rPr>
        <w:lastRenderedPageBreak/>
        <w:t xml:space="preserve">New accounts may only be opened by a decision of the trustees, which must be </w:t>
      </w:r>
      <w:proofErr w:type="spellStart"/>
      <w:r>
        <w:rPr>
          <w:color w:val="000000"/>
        </w:rPr>
        <w:t>minuted</w:t>
      </w:r>
      <w:proofErr w:type="spellEnd"/>
      <w:r>
        <w:rPr>
          <w:color w:val="000000"/>
        </w:rPr>
        <w:t>.</w:t>
      </w:r>
    </w:p>
    <w:p w14:paraId="601FD324" w14:textId="77777777" w:rsidR="00950B1A" w:rsidRDefault="00841079">
      <w:pPr>
        <w:numPr>
          <w:ilvl w:val="0"/>
          <w:numId w:val="2"/>
        </w:numPr>
        <w:pBdr>
          <w:top w:val="nil"/>
          <w:left w:val="nil"/>
          <w:bottom w:val="nil"/>
          <w:right w:val="nil"/>
          <w:between w:val="nil"/>
        </w:pBdr>
        <w:spacing w:line="259" w:lineRule="auto"/>
      </w:pPr>
      <w:r>
        <w:rPr>
          <w:color w:val="000000"/>
        </w:rPr>
        <w:t xml:space="preserve">Changes to the bank mandate may only be made by a decision of the trustees, which must be </w:t>
      </w:r>
      <w:proofErr w:type="spellStart"/>
      <w:r>
        <w:rPr>
          <w:color w:val="000000"/>
        </w:rPr>
        <w:t>minuted</w:t>
      </w:r>
      <w:proofErr w:type="spellEnd"/>
      <w:r>
        <w:rPr>
          <w:color w:val="000000"/>
        </w:rPr>
        <w:t>.</w:t>
      </w:r>
    </w:p>
    <w:p w14:paraId="3FF3F068" w14:textId="3B7785DD" w:rsidR="00950B1A" w:rsidRDefault="00841079">
      <w:pPr>
        <w:numPr>
          <w:ilvl w:val="0"/>
          <w:numId w:val="2"/>
        </w:numPr>
        <w:pBdr>
          <w:top w:val="nil"/>
          <w:left w:val="nil"/>
          <w:bottom w:val="nil"/>
          <w:right w:val="nil"/>
          <w:between w:val="nil"/>
        </w:pBdr>
        <w:spacing w:line="259" w:lineRule="auto"/>
        <w:rPr>
          <w:color w:val="000000"/>
        </w:rPr>
      </w:pPr>
      <w:r>
        <w:rPr>
          <w:color w:val="000000"/>
        </w:rPr>
        <w:t xml:space="preserve">The authorised </w:t>
      </w:r>
      <w:proofErr w:type="gramStart"/>
      <w:r>
        <w:rPr>
          <w:color w:val="000000"/>
        </w:rPr>
        <w:t xml:space="preserve">signatories </w:t>
      </w:r>
      <w:r>
        <w:rPr>
          <w:rFonts w:ascii="Times New Roman" w:eastAsia="Times New Roman" w:hAnsi="Times New Roman" w:cs="Times New Roman"/>
          <w:sz w:val="14"/>
          <w:szCs w:val="14"/>
        </w:rPr>
        <w:t xml:space="preserve"> </w:t>
      </w:r>
      <w:r>
        <w:t>are</w:t>
      </w:r>
      <w:proofErr w:type="gramEnd"/>
      <w:r>
        <w:rPr>
          <w:color w:val="1D2228"/>
          <w:sz w:val="20"/>
          <w:szCs w:val="20"/>
          <w:highlight w:val="white"/>
        </w:rPr>
        <w:t xml:space="preserve"> </w:t>
      </w:r>
      <w:r>
        <w:rPr>
          <w:color w:val="1D2228"/>
          <w:highlight w:val="white"/>
        </w:rPr>
        <w:t>drawn from 3 of the Trustees Committee, one of which must be the Treasurer</w:t>
      </w:r>
      <w:r>
        <w:t xml:space="preserve">. This responsibility cannot be delegated.  </w:t>
      </w:r>
    </w:p>
    <w:p w14:paraId="0C5AA7F1" w14:textId="77777777" w:rsidR="00950B1A" w:rsidRDefault="00841079">
      <w:pPr>
        <w:numPr>
          <w:ilvl w:val="0"/>
          <w:numId w:val="2"/>
        </w:numPr>
        <w:pBdr>
          <w:top w:val="nil"/>
          <w:left w:val="nil"/>
          <w:bottom w:val="nil"/>
          <w:right w:val="nil"/>
          <w:between w:val="nil"/>
        </w:pBdr>
        <w:spacing w:line="259" w:lineRule="auto"/>
      </w:pPr>
      <w:r>
        <w:rPr>
          <w:color w:val="000000"/>
        </w:rPr>
        <w:t>All cheques must be signed by two signatories.</w:t>
      </w:r>
    </w:p>
    <w:p w14:paraId="0CE97A15" w14:textId="77777777" w:rsidR="00950B1A" w:rsidRPr="00EA10D7" w:rsidRDefault="00841079">
      <w:pPr>
        <w:numPr>
          <w:ilvl w:val="0"/>
          <w:numId w:val="2"/>
        </w:numPr>
        <w:pBdr>
          <w:top w:val="nil"/>
          <w:left w:val="nil"/>
          <w:bottom w:val="nil"/>
          <w:right w:val="nil"/>
          <w:between w:val="nil"/>
        </w:pBdr>
        <w:spacing w:line="259" w:lineRule="auto"/>
      </w:pPr>
      <w:r>
        <w:rPr>
          <w:color w:val="000000"/>
        </w:rPr>
        <w:t>The signatories are responsible for examining the cheque for accuracy and completeness.</w:t>
      </w:r>
    </w:p>
    <w:p w14:paraId="0E71E2FD" w14:textId="5D26FAFC" w:rsidR="00EA10D7" w:rsidRDefault="00006CBE">
      <w:pPr>
        <w:numPr>
          <w:ilvl w:val="0"/>
          <w:numId w:val="2"/>
        </w:numPr>
        <w:pBdr>
          <w:top w:val="nil"/>
          <w:left w:val="nil"/>
          <w:bottom w:val="nil"/>
          <w:right w:val="nil"/>
          <w:between w:val="nil"/>
        </w:pBdr>
        <w:spacing w:line="259" w:lineRule="auto"/>
      </w:pPr>
      <w:r>
        <w:rPr>
          <w:color w:val="000000"/>
        </w:rPr>
        <w:t>If the Payee is a cheque signatory</w:t>
      </w:r>
      <w:r w:rsidR="000F6A7C">
        <w:rPr>
          <w:color w:val="000000"/>
        </w:rPr>
        <w:t xml:space="preserve">, the cheque must be signed </w:t>
      </w:r>
      <w:r w:rsidR="001C2C2E">
        <w:rPr>
          <w:color w:val="000000"/>
        </w:rPr>
        <w:t xml:space="preserve">by the remaining signatories, unless prior approval has been obtained </w:t>
      </w:r>
      <w:r w:rsidR="00577C86">
        <w:rPr>
          <w:color w:val="000000"/>
        </w:rPr>
        <w:t xml:space="preserve">from </w:t>
      </w:r>
      <w:r w:rsidR="001C2C2E">
        <w:rPr>
          <w:color w:val="000000"/>
        </w:rPr>
        <w:t>the Trustees.</w:t>
      </w:r>
      <w:r w:rsidR="00577C86">
        <w:rPr>
          <w:color w:val="000000"/>
        </w:rPr>
        <w:t xml:space="preserve"> (</w:t>
      </w:r>
      <w:r w:rsidR="00553F3F">
        <w:rPr>
          <w:color w:val="000000"/>
        </w:rPr>
        <w:t>*)</w:t>
      </w:r>
    </w:p>
    <w:p w14:paraId="73FD2D93" w14:textId="77777777" w:rsidR="00950B1A" w:rsidRDefault="00841079">
      <w:pPr>
        <w:numPr>
          <w:ilvl w:val="0"/>
          <w:numId w:val="2"/>
        </w:numPr>
        <w:pBdr>
          <w:top w:val="nil"/>
          <w:left w:val="nil"/>
          <w:bottom w:val="nil"/>
          <w:right w:val="nil"/>
          <w:between w:val="nil"/>
        </w:pBdr>
        <w:spacing w:line="259" w:lineRule="auto"/>
      </w:pPr>
      <w:r>
        <w:rPr>
          <w:color w:val="000000"/>
        </w:rPr>
        <w:t>The signatories are responsible for examining the payment documentation, which may include photographic copies sent by Treasurer to signatories, (purchase invoice etc.) prior to signing the cheque or authorising an internet transfer.</w:t>
      </w:r>
    </w:p>
    <w:p w14:paraId="52CA5836" w14:textId="77777777" w:rsidR="00950B1A" w:rsidRDefault="00841079">
      <w:pPr>
        <w:numPr>
          <w:ilvl w:val="0"/>
          <w:numId w:val="2"/>
        </w:numPr>
        <w:pBdr>
          <w:top w:val="nil"/>
          <w:left w:val="nil"/>
          <w:bottom w:val="nil"/>
          <w:right w:val="nil"/>
          <w:between w:val="nil"/>
        </w:pBdr>
        <w:spacing w:line="259" w:lineRule="auto"/>
      </w:pPr>
      <w:r>
        <w:rPr>
          <w:color w:val="000000"/>
        </w:rPr>
        <w:t>All bank statements must be sent to the Treasurer directly.</w:t>
      </w:r>
    </w:p>
    <w:p w14:paraId="37A6FA8A" w14:textId="77777777" w:rsidR="00950B1A" w:rsidRDefault="00841079">
      <w:pPr>
        <w:numPr>
          <w:ilvl w:val="0"/>
          <w:numId w:val="2"/>
        </w:numPr>
        <w:pBdr>
          <w:top w:val="nil"/>
          <w:left w:val="nil"/>
          <w:bottom w:val="nil"/>
          <w:right w:val="nil"/>
          <w:between w:val="nil"/>
        </w:pBdr>
        <w:spacing w:line="259" w:lineRule="auto"/>
      </w:pPr>
      <w:r>
        <w:rPr>
          <w:color w:val="000000"/>
        </w:rPr>
        <w:t>Blank cheques will never be issued.</w:t>
      </w:r>
    </w:p>
    <w:p w14:paraId="1BE661B1" w14:textId="77777777" w:rsidR="00950B1A" w:rsidRDefault="00841079">
      <w:pPr>
        <w:numPr>
          <w:ilvl w:val="0"/>
          <w:numId w:val="2"/>
        </w:numPr>
        <w:pBdr>
          <w:top w:val="nil"/>
          <w:left w:val="nil"/>
          <w:bottom w:val="nil"/>
          <w:right w:val="nil"/>
          <w:between w:val="nil"/>
        </w:pBdr>
        <w:spacing w:line="259" w:lineRule="auto"/>
      </w:pPr>
      <w:r>
        <w:rPr>
          <w:color w:val="000000"/>
        </w:rPr>
        <w:t xml:space="preserve">Blank cheques will never be signed by one signatory for a second to complete later. </w:t>
      </w:r>
    </w:p>
    <w:p w14:paraId="703E89CE" w14:textId="77777777" w:rsidR="00950B1A" w:rsidRDefault="00841079">
      <w:pPr>
        <w:numPr>
          <w:ilvl w:val="0"/>
          <w:numId w:val="2"/>
        </w:numPr>
        <w:pBdr>
          <w:top w:val="nil"/>
          <w:left w:val="nil"/>
          <w:bottom w:val="nil"/>
          <w:right w:val="nil"/>
          <w:between w:val="nil"/>
        </w:pBdr>
        <w:spacing w:after="160" w:line="259" w:lineRule="auto"/>
      </w:pPr>
      <w:r>
        <w:rPr>
          <w:color w:val="000000"/>
        </w:rPr>
        <w:t>Whenever practical two people should be involved in counting cash receipts.</w:t>
      </w:r>
    </w:p>
    <w:p w14:paraId="2A39A11E" w14:textId="7364716E" w:rsidR="00950B1A" w:rsidRDefault="00841079">
      <w:pPr>
        <w:pStyle w:val="Heading2"/>
      </w:pPr>
      <w:r>
        <w:t xml:space="preserve">2.2 Online </w:t>
      </w:r>
      <w:proofErr w:type="gramStart"/>
      <w:r>
        <w:t>banking</w:t>
      </w:r>
      <w:r w:rsidR="00193EAF">
        <w:t>(</w:t>
      </w:r>
      <w:proofErr w:type="gramEnd"/>
      <w:r w:rsidR="00193EAF">
        <w:t>*)</w:t>
      </w:r>
    </w:p>
    <w:p w14:paraId="7FE6CA58" w14:textId="77777777" w:rsidR="00950B1A" w:rsidRDefault="00841079">
      <w:r>
        <w:t xml:space="preserve">Where online operation of the bank accounts is in place only trustees approved by the committee will have access to this facility. The security of the online system is in line with the arrangements offered by Bank of Scotland and in accordance with the mandated approval limits. </w:t>
      </w:r>
    </w:p>
    <w:p w14:paraId="53ED98FD" w14:textId="77777777" w:rsidR="00950B1A" w:rsidRDefault="00841079">
      <w:r>
        <w:t>Operation of the online banking service is under the control of the Treasurer who has full access rights and is responsible for assigning the appropriate delegate rights, as agreed by the committee and in accordance with the bank mandate. All payments are authorised in accordance with the bank mandate.</w:t>
      </w:r>
    </w:p>
    <w:p w14:paraId="57F156AC" w14:textId="2CE25BA7" w:rsidR="003547E8" w:rsidRDefault="003547E8">
      <w:r>
        <w:t>The che</w:t>
      </w:r>
      <w:r w:rsidR="00C57DBD">
        <w:t>que signing policy</w:t>
      </w:r>
      <w:r w:rsidR="00805B11">
        <w:t xml:space="preserve"> must be applied to </w:t>
      </w:r>
      <w:r w:rsidR="00677399">
        <w:t>online banking. (*)</w:t>
      </w:r>
      <w:r w:rsidR="00805B11">
        <w:t xml:space="preserve"> </w:t>
      </w:r>
    </w:p>
    <w:p w14:paraId="5D130809" w14:textId="77777777" w:rsidR="00950B1A" w:rsidRDefault="00841079">
      <w:pPr>
        <w:pStyle w:val="Heading2"/>
      </w:pPr>
      <w:r>
        <w:t>2.3 Payment by bank cards</w:t>
      </w:r>
    </w:p>
    <w:p w14:paraId="3E283136" w14:textId="77777777" w:rsidR="00950B1A" w:rsidRDefault="00841079">
      <w:r>
        <w:t>Falkirk &amp; District U3A holds no business debit/credit cards. If they plan to be held at any time in the future the issue of such cards in the name of Falkirk &amp; District u3a will be approved by the committee. The use of these cards overrides the dual control aspect of the payment authorisation process, but is permitted, where agreed in advance in recognition that online purchases for certain goods and services represents the most effective, and in some cases, the only method of completing the purchase. The committee will predetermine the spending limits for any card e.g. the limit may be per transaction, or per month.</w:t>
      </w:r>
    </w:p>
    <w:p w14:paraId="26F4CCB2" w14:textId="77777777" w:rsidR="00950B1A" w:rsidRDefault="00841079">
      <w:pPr>
        <w:pStyle w:val="Heading1"/>
      </w:pPr>
      <w:r>
        <w:lastRenderedPageBreak/>
        <w:t>3 Groups’ finances</w:t>
      </w:r>
    </w:p>
    <w:p w14:paraId="185D879B" w14:textId="77777777" w:rsidR="00950B1A" w:rsidRDefault="00841079">
      <w:r>
        <w:t xml:space="preserve">All interest groups in Falkirk &amp; District u3a are self-financing however each group may apply for ring-fenced funds to aid or improve the group’s activities. It should be noted that any equipment purchased would belong to Falkirk &amp; District u3a. </w:t>
      </w:r>
    </w:p>
    <w:p w14:paraId="76FD1DFA" w14:textId="65B7DE59" w:rsidR="002F2684" w:rsidRDefault="002F2684">
      <w:r>
        <w:t>A sub</w:t>
      </w:r>
      <w:r w:rsidR="00FA19F1">
        <w:t xml:space="preserve">-group, appointed by the Trustees, will assess all </w:t>
      </w:r>
      <w:r w:rsidR="00B50854">
        <w:t xml:space="preserve">applications and seek final approval </w:t>
      </w:r>
      <w:r w:rsidR="005839C9">
        <w:t>from the Trustees.</w:t>
      </w:r>
    </w:p>
    <w:p w14:paraId="57280EF6" w14:textId="77777777" w:rsidR="00950B1A" w:rsidRDefault="00841079">
      <w:pPr>
        <w:pStyle w:val="Heading2"/>
        <w:rPr>
          <w:sz w:val="32"/>
          <w:szCs w:val="32"/>
        </w:rPr>
      </w:pPr>
      <w:r>
        <w:rPr>
          <w:sz w:val="32"/>
          <w:szCs w:val="32"/>
        </w:rPr>
        <w:t>4 Payments to other charities</w:t>
      </w:r>
    </w:p>
    <w:p w14:paraId="36D2E269" w14:textId="77777777" w:rsidR="00950B1A" w:rsidRDefault="00841079">
      <w:r>
        <w:t>In line with charity law, a u3a cannot raise funds for another charity that does not have similar charitable objectives. Falkirk &amp; District u3a will make payments to speakers, who have indicated that they intend to donate their fee to a specific charity, but not direct to their nominated charity.</w:t>
      </w:r>
    </w:p>
    <w:p w14:paraId="5344B753" w14:textId="77777777" w:rsidR="00950B1A" w:rsidRDefault="00841079">
      <w:pPr>
        <w:pStyle w:val="Heading1"/>
      </w:pPr>
      <w:r>
        <w:t>5 Expenses policy</w:t>
      </w:r>
    </w:p>
    <w:p w14:paraId="0E39DB8C" w14:textId="77777777" w:rsidR="00950B1A" w:rsidRDefault="00841079">
      <w:r>
        <w:t xml:space="preserve">Out of pocket expenses incurred by the volunteers who are involved with running the u3a will be reimbursed. Expense claims must be submitted with receipts. Expense claims will be authorised by the executive </w:t>
      </w:r>
      <w:proofErr w:type="gramStart"/>
      <w:r>
        <w:t>committee</w:t>
      </w:r>
      <w:proofErr w:type="gramEnd"/>
      <w:r>
        <w:t xml:space="preserve"> and no committee member should authorise their own claim. Expenses will include – with committee approval – attendance at the Trust’s AGM and Conference or national/regional workshops. </w:t>
      </w:r>
    </w:p>
    <w:p w14:paraId="5CA84F04" w14:textId="77777777" w:rsidR="00950B1A" w:rsidRDefault="00950B1A"/>
    <w:p w14:paraId="3FEC3F65" w14:textId="77777777" w:rsidR="00950B1A" w:rsidRDefault="00841079">
      <w:r>
        <w:t xml:space="preserve">All claims need to be made on the prescribed expenses form (copies available on the Website or from the Treasurer) giving sufficient detail as to the nature of the expense. </w:t>
      </w:r>
    </w:p>
    <w:p w14:paraId="6548D198" w14:textId="77777777" w:rsidR="00950B1A" w:rsidRDefault="00950B1A"/>
    <w:p w14:paraId="359D8E22" w14:textId="77777777" w:rsidR="00950B1A" w:rsidRDefault="00841079">
      <w:r>
        <w:t xml:space="preserve">Expense claims should reflect the cheapest travel option available. Travel by car will be reimbursed at the current HMRC approved rate for the actual mileage travelled. Car parking and congestion charges can be reclaimed (with receipts) but parking or other fines will not be allowed. </w:t>
      </w:r>
    </w:p>
    <w:p w14:paraId="786286FD" w14:textId="77777777" w:rsidR="00950B1A" w:rsidRDefault="00950B1A"/>
    <w:p w14:paraId="76E1938A" w14:textId="77777777" w:rsidR="00950B1A" w:rsidRDefault="00841079">
      <w:r>
        <w:t xml:space="preserve">Overnight accommodation will only be allowed in exceptional circumstances and will need the prior agreement of the executive committee. </w:t>
      </w:r>
    </w:p>
    <w:p w14:paraId="46E60A3F" w14:textId="77777777" w:rsidR="00950B1A" w:rsidRDefault="00841079">
      <w:pPr>
        <w:pStyle w:val="Heading1"/>
      </w:pPr>
      <w:r>
        <w:t>6 Membership Fees and membership of more than one u3a (*)</w:t>
      </w:r>
    </w:p>
    <w:p w14:paraId="0223E922" w14:textId="77777777" w:rsidR="00950B1A" w:rsidRDefault="00841079">
      <w:pPr>
        <w:rPr>
          <w:b/>
        </w:rPr>
      </w:pPr>
      <w:r>
        <w:t>The membership fee is reviewed on an annual basis. Falkirk &amp; District u3a is committed to keeping the membership subscription as low as possible to ensure that the u3a remains accessible to all members</w:t>
      </w:r>
      <w:r>
        <w:rPr>
          <w:b/>
        </w:rPr>
        <w:t>.</w:t>
      </w:r>
    </w:p>
    <w:p w14:paraId="36B37373" w14:textId="77777777" w:rsidR="00950B1A" w:rsidRDefault="00841079">
      <w:r>
        <w:lastRenderedPageBreak/>
        <w:t>The annual membership fee includes, amongst other things, insurance cover for the use of members’ homes for meeting.</w:t>
      </w:r>
    </w:p>
    <w:p w14:paraId="1D60E22A" w14:textId="77777777" w:rsidR="00950B1A" w:rsidRDefault="00841079">
      <w:pPr>
        <w:rPr>
          <w:u w:val="single"/>
        </w:rPr>
      </w:pPr>
      <w:r>
        <w:rPr>
          <w:u w:val="single"/>
        </w:rPr>
        <w:t xml:space="preserve">Existing members </w:t>
      </w:r>
    </w:p>
    <w:p w14:paraId="28D13881" w14:textId="77777777" w:rsidR="00950B1A" w:rsidRDefault="00841079">
      <w:r>
        <w:t>The membership year runs from 1 September to 31 August. Renewals therefore become due at the Membership Meeting in September.</w:t>
      </w:r>
    </w:p>
    <w:p w14:paraId="7D717F22" w14:textId="22F9FDF2" w:rsidR="00950B1A" w:rsidRDefault="00841079">
      <w:pPr>
        <w:rPr>
          <w:u w:val="single"/>
        </w:rPr>
      </w:pPr>
      <w:r>
        <w:rPr>
          <w:u w:val="single"/>
        </w:rPr>
        <w:t xml:space="preserve">New members </w:t>
      </w:r>
      <w:r w:rsidR="00193EAF">
        <w:rPr>
          <w:u w:val="single"/>
        </w:rPr>
        <w:t>(*)</w:t>
      </w:r>
    </w:p>
    <w:p w14:paraId="06272621" w14:textId="77777777" w:rsidR="00950B1A" w:rsidRDefault="00841079">
      <w:r>
        <w:t>Anyone joining after March will be due a half year membership running until 31 August.</w:t>
      </w:r>
    </w:p>
    <w:p w14:paraId="26EE6D52" w14:textId="77777777" w:rsidR="00950B1A" w:rsidRDefault="00841079">
      <w:r>
        <w:t>New members joining in July or August can pay a full membership fee, if they wish, to cover them through to August in the following year.</w:t>
      </w:r>
    </w:p>
    <w:p w14:paraId="3100D5AE" w14:textId="6002D373" w:rsidR="003048EA" w:rsidRDefault="003048EA">
      <w:r>
        <w:t xml:space="preserve">For u3a members who can evidence membership of another u3a a half year membership </w:t>
      </w:r>
      <w:r w:rsidR="00092DE9">
        <w:t xml:space="preserve">fee </w:t>
      </w:r>
      <w:r>
        <w:t xml:space="preserve">will be due at </w:t>
      </w:r>
      <w:r w:rsidR="00092DE9">
        <w:t xml:space="preserve">the </w:t>
      </w:r>
      <w:r>
        <w:t>time of joining Falkirk &amp; District u3a.</w:t>
      </w:r>
    </w:p>
    <w:p w14:paraId="18872547" w14:textId="77777777" w:rsidR="00950B1A" w:rsidRDefault="00841079">
      <w:pPr>
        <w:pStyle w:val="Heading1"/>
      </w:pPr>
      <w:r>
        <w:t>7 Asset register</w:t>
      </w:r>
    </w:p>
    <w:p w14:paraId="13ADC44D" w14:textId="77777777" w:rsidR="00950B1A" w:rsidRDefault="00841079">
      <w:r>
        <w:t>An asset register is maintained by the Treasurer which records all assets held including their initial purchase price, date of purchase, estimated nominal value and location.</w:t>
      </w:r>
    </w:p>
    <w:p w14:paraId="0C507799" w14:textId="77777777" w:rsidR="00950B1A" w:rsidRDefault="00841079">
      <w:r>
        <w:t>It should be noted that under a receipts and payments reporting system, all assets are fully written off against receipts in the year of purchase. The register is reviewed annually.</w:t>
      </w:r>
    </w:p>
    <w:p w14:paraId="0608CFD9" w14:textId="77777777" w:rsidR="00950B1A" w:rsidRDefault="00841079">
      <w:pPr>
        <w:pStyle w:val="Heading1"/>
      </w:pPr>
      <w:r>
        <w:t>8 Reserves</w:t>
      </w:r>
    </w:p>
    <w:p w14:paraId="1B1A7234" w14:textId="77777777" w:rsidR="00950B1A" w:rsidRDefault="00841079">
      <w:r>
        <w:t xml:space="preserve">Falkirk &amp; District u3a aims to keep a level of reserves that will cover 12 months of regular operating activity. This is considered by the committee a reasonable level for this type of charity.  </w:t>
      </w:r>
    </w:p>
    <w:p w14:paraId="609BFB79" w14:textId="77777777" w:rsidR="00950B1A" w:rsidRDefault="00950B1A"/>
    <w:p w14:paraId="5B0B2ED7" w14:textId="77777777" w:rsidR="00950B1A" w:rsidRDefault="00950B1A"/>
    <w:p w14:paraId="5710DECC" w14:textId="77777777" w:rsidR="00950B1A" w:rsidRDefault="00950B1A"/>
    <w:p w14:paraId="3D401924" w14:textId="77777777" w:rsidR="00950B1A" w:rsidRDefault="00950B1A"/>
    <w:p w14:paraId="5F115C88" w14:textId="77777777" w:rsidR="00950B1A" w:rsidRDefault="00950B1A"/>
    <w:p w14:paraId="3817C12C" w14:textId="77777777" w:rsidR="00950B1A" w:rsidRDefault="00950B1A"/>
    <w:p w14:paraId="025A80D1" w14:textId="77777777" w:rsidR="00950B1A" w:rsidRDefault="00950B1A"/>
    <w:p w14:paraId="650C7E82" w14:textId="77777777" w:rsidR="00950B1A" w:rsidRDefault="00950B1A"/>
    <w:p w14:paraId="2B5E1DFE" w14:textId="77777777" w:rsidR="00950B1A" w:rsidRDefault="00950B1A"/>
    <w:p w14:paraId="54B15ECE" w14:textId="77777777" w:rsidR="00950B1A" w:rsidRDefault="00950B1A"/>
    <w:p w14:paraId="338EF441" w14:textId="77777777" w:rsidR="00950B1A" w:rsidRDefault="00950B1A"/>
    <w:p w14:paraId="0E3D3F47" w14:textId="77777777" w:rsidR="00950B1A" w:rsidRDefault="00950B1A"/>
    <w:p w14:paraId="5EB13C37" w14:textId="77777777" w:rsidR="00950B1A" w:rsidRDefault="00950B1A"/>
    <w:p w14:paraId="505FF760" w14:textId="77777777" w:rsidR="00950B1A" w:rsidRDefault="00950B1A"/>
    <w:p w14:paraId="0CA1FF36" w14:textId="77777777" w:rsidR="00950B1A" w:rsidRDefault="00841079">
      <w:pPr>
        <w:spacing w:before="240" w:after="240"/>
        <w:jc w:val="center"/>
        <w:rPr>
          <w:i/>
        </w:rPr>
      </w:pPr>
      <w:r>
        <w:rPr>
          <w:i/>
        </w:rPr>
        <w:t>Policy Implemented - June 2024             Next Review Date – April 2027</w:t>
      </w:r>
    </w:p>
    <w:p w14:paraId="3DC86C38" w14:textId="77777777" w:rsidR="00950B1A" w:rsidRDefault="00950B1A">
      <w:pPr>
        <w:spacing w:before="240" w:after="240"/>
        <w:jc w:val="center"/>
        <w:rPr>
          <w:sz w:val="28"/>
          <w:szCs w:val="28"/>
        </w:rPr>
      </w:pPr>
    </w:p>
    <w:p w14:paraId="4CEC83A0" w14:textId="77777777" w:rsidR="00950B1A" w:rsidRDefault="00841079">
      <w:pPr>
        <w:spacing w:before="240" w:after="240"/>
      </w:pPr>
      <w:r>
        <w:t>(*) amended August 2025</w:t>
      </w:r>
    </w:p>
    <w:p w14:paraId="28825E74" w14:textId="77777777" w:rsidR="00950B1A" w:rsidRDefault="00950B1A"/>
    <w:sectPr w:rsidR="00950B1A">
      <w:headerReference w:type="even" r:id="rId7"/>
      <w:headerReference w:type="default" r:id="rId8"/>
      <w:footerReference w:type="even" r:id="rId9"/>
      <w:footerReference w:type="default" r:id="rId10"/>
      <w:headerReference w:type="first" r:id="rId11"/>
      <w:footerReference w:type="first" r:id="rId12"/>
      <w:pgSz w:w="11900" w:h="16840"/>
      <w:pgMar w:top="2835" w:right="1134" w:bottom="1134" w:left="1134"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1D093" w14:textId="77777777" w:rsidR="00841079" w:rsidRDefault="00841079">
      <w:pPr>
        <w:spacing w:line="240" w:lineRule="auto"/>
      </w:pPr>
      <w:r>
        <w:separator/>
      </w:r>
    </w:p>
  </w:endnote>
  <w:endnote w:type="continuationSeparator" w:id="0">
    <w:p w14:paraId="26958987" w14:textId="77777777" w:rsidR="00841079" w:rsidRDefault="008410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DAFCF95-AE9E-4C4C-8942-21975F25BA1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765CF869-9021-4815-AE4E-BA9FC1100296}"/>
    <w:embedItalic r:id="rId3" w:fontKey="{B3468589-09EF-4FF5-AD64-A1EE0F5A7F59}"/>
  </w:font>
  <w:font w:name="Calibri">
    <w:panose1 w:val="020F0502020204030204"/>
    <w:charset w:val="00"/>
    <w:family w:val="swiss"/>
    <w:pitch w:val="variable"/>
    <w:sig w:usb0="E4002EFF" w:usb1="C000247B" w:usb2="00000009" w:usb3="00000000" w:csb0="000001FF" w:csb1="00000000"/>
    <w:embedRegular r:id="rId4" w:fontKey="{43FF066B-4200-4CF6-B4BF-3659986C249F}"/>
  </w:font>
  <w:font w:name="Cambria">
    <w:panose1 w:val="02040503050406030204"/>
    <w:charset w:val="00"/>
    <w:family w:val="roman"/>
    <w:pitch w:val="variable"/>
    <w:sig w:usb0="E00006FF" w:usb1="420024FF" w:usb2="02000000" w:usb3="00000000" w:csb0="0000019F" w:csb1="00000000"/>
    <w:embedRegular r:id="rId5" w:fontKey="{3AE6FF87-5CB2-4775-94FE-DAA11EC026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BAB8" w14:textId="77777777" w:rsidR="00950B1A" w:rsidRDefault="00841079">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D7EE2F5" w14:textId="77777777" w:rsidR="00950B1A" w:rsidRDefault="00950B1A">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DABBB" w14:textId="77777777" w:rsidR="00950B1A" w:rsidRDefault="00841079">
    <w:pPr>
      <w:pBdr>
        <w:top w:val="nil"/>
        <w:left w:val="nil"/>
        <w:bottom w:val="nil"/>
        <w:right w:val="nil"/>
        <w:between w:val="nil"/>
      </w:pBdr>
      <w:spacing w:line="288" w:lineRule="auto"/>
      <w:ind w:right="360"/>
      <w:rPr>
        <w:color w:val="1C5B9A"/>
        <w:sz w:val="20"/>
        <w:szCs w:val="20"/>
      </w:rPr>
    </w:pPr>
    <w:r>
      <w:rPr>
        <w:color w:val="1C5B9A"/>
        <w:sz w:val="20"/>
        <w:szCs w:val="20"/>
      </w:rPr>
      <w:t>Registered Charity: SC048974</w:t>
    </w:r>
    <w:r>
      <w:rPr>
        <w:noProof/>
      </w:rPr>
      <mc:AlternateContent>
        <mc:Choice Requires="wps">
          <w:drawing>
            <wp:anchor distT="0" distB="0" distL="0" distR="0" simplePos="0" relativeHeight="251659264" behindDoc="1" locked="0" layoutInCell="1" hidden="0" allowOverlap="1" wp14:anchorId="46DF3268" wp14:editId="7B9D9F03">
              <wp:simplePos x="0" y="0"/>
              <wp:positionH relativeFrom="column">
                <wp:posOffset>5715000</wp:posOffset>
              </wp:positionH>
              <wp:positionV relativeFrom="paragraph">
                <wp:posOffset>-88899</wp:posOffset>
              </wp:positionV>
              <wp:extent cx="297180" cy="297180"/>
              <wp:effectExtent l="0" t="0" r="0" b="0"/>
              <wp:wrapNone/>
              <wp:docPr id="2" name="Oval 2"/>
              <wp:cNvGraphicFramePr/>
              <a:graphic xmlns:a="http://schemas.openxmlformats.org/drawingml/2006/main">
                <a:graphicData uri="http://schemas.microsoft.com/office/word/2010/wordprocessingShape">
                  <wps:wsp>
                    <wps:cNvSpPr/>
                    <wps:spPr>
                      <a:xfrm>
                        <a:off x="5202173" y="3636173"/>
                        <a:ext cx="287655" cy="287655"/>
                      </a:xfrm>
                      <a:prstGeom prst="ellipse">
                        <a:avLst/>
                      </a:prstGeom>
                      <a:solidFill>
                        <a:srgbClr val="307EB5"/>
                      </a:solidFill>
                      <a:ln>
                        <a:noFill/>
                      </a:ln>
                    </wps:spPr>
                    <wps:txbx>
                      <w:txbxContent>
                        <w:p w14:paraId="5FCEC20B" w14:textId="77777777" w:rsidR="00950B1A" w:rsidRDefault="00950B1A">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oval w14:anchorId="46DF3268" id="Oval 2" o:spid="_x0000_s1026" style="position:absolute;margin-left:450pt;margin-top:-7pt;width:23.4pt;height:23.4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aE5ywEAAIcDAAAOAAAAZHJzL2Uyb0RvYy54bWysU9uO0zAQfUfiHyy/01xK2yVquoJdipBW&#10;UGnhAxzHaSw5tplxm/TvGbtlW+AN8eLM8UyOzxmP1/fTYNhRAWpna17Mcs6Ula7Vdl/z79+2b+44&#10;wyBsK4yzquYnhfx+8/rVevSVKl3vTKuAEYnFavQ170PwVZah7NUgcOa8spTsHAwiEIR91oIYiX0w&#10;WZnny2x00HpwUiHS7uM5yTeJv+uUDF+7DlVgpuakLaQV0trENdusRbUH4XstLzLEP6gYhLZ06AvV&#10;owiCHUD/RTVoCQ5dF2bSDZnrOi1V8kBuivwPN8+98Cp5oeagf2kT/j9a+eX47HdAbRg9VkhhdDF1&#10;MMQv6WNTzRdlXharOWenms+X82WMU+PUFJikgvJutVwsOJNUcIkpn12JPGD4pNzAYlBzZYz2GK2J&#10;ShyfMJyrf1XFbXRGt1ttTAKwbx4MsKOga5znq48fFlEAHfBbmbGx2Lr42zkdd7KrsxiFqZkoGcPG&#10;tacdMPRyq0nXk8CwE0D3X3A20kzUHH8cBCjOzGdLTX9XvC3JZbgFcAuaWyCs7B2NmgzA2Rk8hDR6&#10;Z5XvD8F1Olm/irnIpdtO9i6TGcfpFqeq6/vZ/AQAAP//AwBQSwMEFAAGAAgAAAAhAOmfGG/gAAAA&#10;CgEAAA8AAABkcnMvZG93bnJldi54bWxMj01PwzAMhu9I/IfISNy2pPvSVppOE9LUA6cNDhyzxmsq&#10;Gqc02db9e8wJbrb86vXzFNvRd+KKQ2wDacimCgRSHWxLjYaP9/1kDSImQ9Z0gVDDHSNsy8eHwuQ2&#10;3OiA12NqBJdQzI0Gl1KfSxlrh97EaeiR+HYOgzeJ16GRdjA3LvednCm1kt60xB+c6fHVYf11vHgN&#10;9bk63N1cvu2+l59qmWE19PtK6+encfcCIuGY/sLwi8/oUDLTKVzIRtFp2CjFLknDJFvwwInNYsUy&#10;Jw3z2RpkWcj/CuUPAAAA//8DAFBLAQItABQABgAIAAAAIQC2gziS/gAAAOEBAAATAAAAAAAAAAAA&#10;AAAAAAAAAABbQ29udGVudF9UeXBlc10ueG1sUEsBAi0AFAAGAAgAAAAhADj9If/WAAAAlAEAAAsA&#10;AAAAAAAAAAAAAAAALwEAAF9yZWxzLy5yZWxzUEsBAi0AFAAGAAgAAAAhADu9oTnLAQAAhwMAAA4A&#10;AAAAAAAAAAAAAAAALgIAAGRycy9lMm9Eb2MueG1sUEsBAi0AFAAGAAgAAAAhAOmfGG/gAAAACgEA&#10;AA8AAAAAAAAAAAAAAAAAJQQAAGRycy9kb3ducmV2LnhtbFBLBQYAAAAABAAEAPMAAAAyBQAAAAA=&#10;" fillcolor="#307eb5" stroked="f">
              <v:textbox inset="2.53958mm,2.53958mm,2.53958mm,2.53958mm">
                <w:txbxContent>
                  <w:p w14:paraId="5FCEC20B" w14:textId="77777777" w:rsidR="00950B1A" w:rsidRDefault="00950B1A">
                    <w:pPr>
                      <w:spacing w:line="240" w:lineRule="auto"/>
                      <w:textDirection w:val="btLr"/>
                    </w:pPr>
                  </w:p>
                </w:txbxContent>
              </v:textbox>
            </v:oval>
          </w:pict>
        </mc:Fallback>
      </mc:AlternateContent>
    </w:r>
    <w:r>
      <w:rPr>
        <w:noProof/>
      </w:rPr>
      <mc:AlternateContent>
        <mc:Choice Requires="wps">
          <w:drawing>
            <wp:anchor distT="0" distB="0" distL="114300" distR="114300" simplePos="0" relativeHeight="251660288" behindDoc="0" locked="0" layoutInCell="1" hidden="0" allowOverlap="1" wp14:anchorId="68EA311F" wp14:editId="7B6B55FD">
              <wp:simplePos x="0" y="0"/>
              <wp:positionH relativeFrom="column">
                <wp:posOffset>5270500</wp:posOffset>
              </wp:positionH>
              <wp:positionV relativeFrom="paragraph">
                <wp:posOffset>-88899</wp:posOffset>
              </wp:positionV>
              <wp:extent cx="547370" cy="329565"/>
              <wp:effectExtent l="0" t="0" r="0" b="0"/>
              <wp:wrapNone/>
              <wp:docPr id="1" name="Rectangle 1"/>
              <wp:cNvGraphicFramePr/>
              <a:graphic xmlns:a="http://schemas.openxmlformats.org/drawingml/2006/main">
                <a:graphicData uri="http://schemas.microsoft.com/office/word/2010/wordprocessingShape">
                  <wps:wsp>
                    <wps:cNvSpPr/>
                    <wps:spPr>
                      <a:xfrm>
                        <a:off x="5077078" y="3619980"/>
                        <a:ext cx="537845" cy="320040"/>
                      </a:xfrm>
                      <a:prstGeom prst="rect">
                        <a:avLst/>
                      </a:prstGeom>
                      <a:noFill/>
                      <a:ln>
                        <a:noFill/>
                      </a:ln>
                    </wps:spPr>
                    <wps:txbx>
                      <w:txbxContent>
                        <w:p w14:paraId="3787229E" w14:textId="77777777" w:rsidR="00950B1A" w:rsidRDefault="00950B1A">
                          <w:pPr>
                            <w:spacing w:line="279" w:lineRule="auto"/>
                            <w:textDirection w:val="btLr"/>
                          </w:pPr>
                        </w:p>
                      </w:txbxContent>
                    </wps:txbx>
                    <wps:bodyPr spcFirstLastPara="1" wrap="square" lIns="91425" tIns="45700" rIns="91425" bIns="45700" anchor="t" anchorCtr="0">
                      <a:noAutofit/>
                    </wps:bodyPr>
                  </wps:wsp>
                </a:graphicData>
              </a:graphic>
            </wp:anchor>
          </w:drawing>
        </mc:Choice>
        <mc:Fallback>
          <w:pict>
            <v:rect w14:anchorId="68EA311F" id="Rectangle 1" o:spid="_x0000_s1027" style="position:absolute;margin-left:415pt;margin-top:-7pt;width:43.1pt;height:25.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HdvAEAAGADAAAOAAAAZHJzL2Uyb0RvYy54bWysU9uO2jAQfa/Uf7D8XpKwsIGIsKq6oqq0&#10;apG2+wHGsYmlxHZnDAl/37FhF9p9q/rizE0z58yZrB7GvmNHBWicrXkxyTlTVrrG2H3NX35uPi04&#10;wyBsIzpnVc1PCvnD+uOH1eArNXWt6xoFjJpYrAZf8zYEX2UZylb1AifOK0tJ7aAXgVzYZw2Igbr3&#10;XTbN8/tscNB4cFIhUvTxnOTr1F9rJcMPrVEF1tWcsIX0Qnp38c3WK1HtQfjWyAsM8Q8oemEsDX1r&#10;9SiCYAcw71r1RoJDp8NEuj5zWhupEgdiU+R/sXluhVeJCy0H/dua8P+1ld+Pz34LtIbBY4VkRhaj&#10;hj5+CR8baz7PyzIvSclTze/ui+VycVmcGgOTseCuXMzmnMlYQLLMUj67NvKA4atyPYtGzYF0SesS&#10;xycMNJxKX0viXOs2puuSNp39I0CFMZJd0UYrjLuRmYYOMAoaIzvXnLbA0MuNoZFPAsNWAElbcDaQ&#10;3DXHXwcBirPum6V9LovZlAiE5MzmZU7HAreZ3W1GWNk6uqLA2dn8EtJNnaF+PgSnTaJ1hXLBTDIm&#10;tpeTi3dy66eq64+x/g0AAP//AwBQSwMEFAAGAAgAAAAhANmQNS7eAAAACgEAAA8AAABkcnMvZG93&#10;bnJldi54bWxMj8FOwzAQRO9I/IO1SNxaO20JbYhTIQQHjqQ9cHTjJYmw11HstOnfs5zgNqsZzb4p&#10;97N34oxj7ANpyJYKBFITbE+thuPhbbEFEZMha1wg1HDFCPvq9qY0hQ0X+sBznVrBJRQLo6FLaSik&#10;jE2H3sRlGJDY+wqjN4nPsZV2NBcu906ulMqlNz3xh84M+NJh811PXsOAzk5uU6vPRr6OlOXvB3l9&#10;0Pr+bn5+ApFwTn9h+MVndKiY6RQmslE4Ddu14i1JwyLbsODELstXIE4a1o87kFUp/0+ofgAAAP//&#10;AwBQSwECLQAUAAYACAAAACEAtoM4kv4AAADhAQAAEwAAAAAAAAAAAAAAAAAAAAAAW0NvbnRlbnRf&#10;VHlwZXNdLnhtbFBLAQItABQABgAIAAAAIQA4/SH/1gAAAJQBAAALAAAAAAAAAAAAAAAAAC8BAABf&#10;cmVscy8ucmVsc1BLAQItABQABgAIAAAAIQAu+JHdvAEAAGADAAAOAAAAAAAAAAAAAAAAAC4CAABk&#10;cnMvZTJvRG9jLnhtbFBLAQItABQABgAIAAAAIQDZkDUu3gAAAAoBAAAPAAAAAAAAAAAAAAAAABYE&#10;AABkcnMvZG93bnJldi54bWxQSwUGAAAAAAQABADzAAAAIQUAAAAA&#10;" filled="f" stroked="f">
              <v:textbox inset="2.53958mm,1.2694mm,2.53958mm,1.2694mm">
                <w:txbxContent>
                  <w:p w14:paraId="3787229E" w14:textId="77777777" w:rsidR="00950B1A" w:rsidRDefault="00950B1A">
                    <w:pPr>
                      <w:spacing w:line="279" w:lineRule="auto"/>
                      <w:textDirection w:val="btLr"/>
                    </w:pPr>
                  </w:p>
                </w:txbxContent>
              </v:textbox>
            </v:rect>
          </w:pict>
        </mc:Fallback>
      </mc:AlternateContent>
    </w:r>
  </w:p>
  <w:p w14:paraId="5A9201FE" w14:textId="77777777" w:rsidR="00950B1A" w:rsidRDefault="00950B1A">
    <w:pPr>
      <w:pBdr>
        <w:top w:val="nil"/>
        <w:left w:val="nil"/>
        <w:bottom w:val="nil"/>
        <w:right w:val="nil"/>
        <w:between w:val="nil"/>
      </w:pBdr>
      <w:spacing w:line="288" w:lineRule="auto"/>
      <w:ind w:right="360"/>
      <w:rPr>
        <w:color w:val="1C5B9A"/>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2537" w14:textId="77777777" w:rsidR="00950B1A" w:rsidRDefault="00950B1A">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CD012" w14:textId="77777777" w:rsidR="00841079" w:rsidRDefault="00841079">
      <w:pPr>
        <w:spacing w:line="240" w:lineRule="auto"/>
      </w:pPr>
      <w:r>
        <w:separator/>
      </w:r>
    </w:p>
  </w:footnote>
  <w:footnote w:type="continuationSeparator" w:id="0">
    <w:p w14:paraId="5B4A84BA" w14:textId="77777777" w:rsidR="00841079" w:rsidRDefault="008410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8F1F" w14:textId="77777777" w:rsidR="00950B1A" w:rsidRDefault="00950B1A">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FCCB" w14:textId="77777777" w:rsidR="00950B1A" w:rsidRDefault="00841079">
    <w:pPr>
      <w:pBdr>
        <w:top w:val="nil"/>
        <w:left w:val="nil"/>
        <w:bottom w:val="nil"/>
        <w:right w:val="nil"/>
        <w:between w:val="nil"/>
      </w:pBdr>
      <w:tabs>
        <w:tab w:val="center" w:pos="4680"/>
        <w:tab w:val="right" w:pos="9360"/>
      </w:tabs>
      <w:spacing w:line="240" w:lineRule="auto"/>
      <w:rPr>
        <w:color w:val="000000"/>
      </w:rPr>
    </w:pPr>
    <w:r>
      <w:rPr>
        <w:noProof/>
      </w:rPr>
      <w:drawing>
        <wp:anchor distT="0" distB="0" distL="0" distR="0" simplePos="0" relativeHeight="251658240" behindDoc="1" locked="0" layoutInCell="1" hidden="0" allowOverlap="1" wp14:anchorId="66B80D1F" wp14:editId="3DDC48BC">
          <wp:simplePos x="0" y="0"/>
          <wp:positionH relativeFrom="column">
            <wp:posOffset>-720089</wp:posOffset>
          </wp:positionH>
          <wp:positionV relativeFrom="paragraph">
            <wp:posOffset>-450214</wp:posOffset>
          </wp:positionV>
          <wp:extent cx="7560000" cy="1444549"/>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86492"/>
                  <a:stretch>
                    <a:fillRect/>
                  </a:stretch>
                </pic:blipFill>
                <pic:spPr>
                  <a:xfrm>
                    <a:off x="0" y="0"/>
                    <a:ext cx="7560000" cy="1444549"/>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8DA2" w14:textId="77777777" w:rsidR="00950B1A" w:rsidRDefault="00950B1A">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2E86"/>
    <w:multiLevelType w:val="multilevel"/>
    <w:tmpl w:val="EE3654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E591876"/>
    <w:multiLevelType w:val="multilevel"/>
    <w:tmpl w:val="599ADF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0492579">
    <w:abstractNumId w:val="1"/>
  </w:num>
  <w:num w:numId="2" w16cid:durableId="1486045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B1A"/>
    <w:rsid w:val="00006CBE"/>
    <w:rsid w:val="00092DE9"/>
    <w:rsid w:val="000E1E10"/>
    <w:rsid w:val="000F6A7C"/>
    <w:rsid w:val="00193EAF"/>
    <w:rsid w:val="001C2C2E"/>
    <w:rsid w:val="002F2684"/>
    <w:rsid w:val="003048EA"/>
    <w:rsid w:val="003547E8"/>
    <w:rsid w:val="00553F3F"/>
    <w:rsid w:val="00577C86"/>
    <w:rsid w:val="005839C9"/>
    <w:rsid w:val="005A54E3"/>
    <w:rsid w:val="00677399"/>
    <w:rsid w:val="006C4538"/>
    <w:rsid w:val="007A3F23"/>
    <w:rsid w:val="00805B11"/>
    <w:rsid w:val="00841079"/>
    <w:rsid w:val="00950B1A"/>
    <w:rsid w:val="00B50854"/>
    <w:rsid w:val="00C57DBD"/>
    <w:rsid w:val="00E2523D"/>
    <w:rsid w:val="00EA10D7"/>
    <w:rsid w:val="00FA1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2134"/>
  <w15:docId w15:val="{C01C7A58-5C63-452C-A39F-BB049C99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20" w:line="360" w:lineRule="auto"/>
      <w:outlineLvl w:val="0"/>
    </w:pPr>
    <w:rPr>
      <w:b/>
      <w:color w:val="1C5B9A"/>
      <w:sz w:val="32"/>
      <w:szCs w:val="32"/>
    </w:rPr>
  </w:style>
  <w:style w:type="paragraph" w:styleId="Heading2">
    <w:name w:val="heading 2"/>
    <w:basedOn w:val="Normal"/>
    <w:next w:val="Normal"/>
    <w:uiPriority w:val="9"/>
    <w:unhideWhenUsed/>
    <w:qFormat/>
    <w:pPr>
      <w:keepNext/>
      <w:keepLines/>
      <w:spacing w:before="240" w:after="120" w:line="320" w:lineRule="auto"/>
      <w:outlineLvl w:val="1"/>
    </w:pPr>
    <w:rPr>
      <w:b/>
      <w:color w:val="1C5B9A"/>
      <w:sz w:val="26"/>
      <w:szCs w:val="26"/>
    </w:rPr>
  </w:style>
  <w:style w:type="paragraph" w:styleId="Heading3">
    <w:name w:val="heading 3"/>
    <w:basedOn w:val="Normal"/>
    <w:next w:val="Normal"/>
    <w:uiPriority w:val="9"/>
    <w:semiHidden/>
    <w:unhideWhenUsed/>
    <w:qFormat/>
    <w:pPr>
      <w:keepNext/>
      <w:keepLines/>
      <w:spacing w:before="240" w:after="120"/>
      <w:outlineLvl w:val="2"/>
    </w:pPr>
    <w:rPr>
      <w:b/>
      <w:color w:val="1C5B9A"/>
      <w:sz w:val="22"/>
      <w:szCs w:val="22"/>
    </w:rPr>
  </w:style>
  <w:style w:type="paragraph" w:styleId="Heading4">
    <w:name w:val="heading 4"/>
    <w:basedOn w:val="Normal"/>
    <w:next w:val="Normal"/>
    <w:uiPriority w:val="9"/>
    <w:semiHidden/>
    <w:unhideWhenUsed/>
    <w:qFormat/>
    <w:pPr>
      <w:keepNext/>
      <w:keepLines/>
      <w:spacing w:before="240" w:after="120"/>
      <w:outlineLvl w:val="3"/>
    </w:pPr>
    <w:rPr>
      <w:b/>
      <w:color w:val="1C5B9A"/>
      <w:sz w:val="22"/>
      <w:szCs w:val="22"/>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20" w:after="360" w:line="700" w:lineRule="auto"/>
    </w:pPr>
    <w:rPr>
      <w:b/>
      <w:color w:val="307EB5"/>
      <w:sz w:val="60"/>
      <w:szCs w:val="6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1164</Words>
  <Characters>5942</Characters>
  <Application>Microsoft Office Word</Application>
  <DocSecurity>4</DocSecurity>
  <Lines>134</Lines>
  <Paragraphs>62</Paragraphs>
  <ScaleCrop>false</ScaleCrop>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Jim Hanmer</cp:lastModifiedBy>
  <cp:revision>2</cp:revision>
  <dcterms:created xsi:type="dcterms:W3CDTF">2025-10-01T15:46:00Z</dcterms:created>
  <dcterms:modified xsi:type="dcterms:W3CDTF">2025-10-01T15:46:00Z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