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30989" w14:textId="14B916E8" w:rsidR="002A6D75" w:rsidRPr="00241354" w:rsidRDefault="002D74A6" w:rsidP="00C0759B">
      <w:pPr>
        <w:pStyle w:val="Title"/>
        <w:spacing w:after="0"/>
        <w:rPr>
          <w:color w:val="1F4E79" w:themeColor="accent5" w:themeShade="80"/>
          <w:sz w:val="36"/>
          <w:szCs w:val="36"/>
        </w:rPr>
      </w:pPr>
      <w:r w:rsidRPr="00241354">
        <w:rPr>
          <w:color w:val="1F4E79" w:themeColor="accent5" w:themeShade="80"/>
          <w:sz w:val="36"/>
          <w:szCs w:val="36"/>
        </w:rPr>
        <w:t xml:space="preserve">Health and Safety Policy </w:t>
      </w:r>
    </w:p>
    <w:p w14:paraId="206A2F59" w14:textId="08761BA2" w:rsidR="002D74A6" w:rsidRPr="00CC2CCD" w:rsidRDefault="00DD4835" w:rsidP="0036185A">
      <w:pPr>
        <w:pStyle w:val="Heading2"/>
        <w:jc w:val="both"/>
        <w:rPr>
          <w:color w:val="1F4E79" w:themeColor="accent5" w:themeShade="80"/>
          <w:sz w:val="28"/>
          <w:szCs w:val="28"/>
        </w:rPr>
      </w:pPr>
      <w:r w:rsidRPr="00CC2CCD">
        <w:rPr>
          <w:color w:val="1F4E79" w:themeColor="accent5" w:themeShade="80"/>
          <w:sz w:val="28"/>
          <w:szCs w:val="28"/>
        </w:rPr>
        <w:t>P</w:t>
      </w:r>
      <w:r w:rsidR="007532C8" w:rsidRPr="00CC2CCD">
        <w:rPr>
          <w:color w:val="1F4E79" w:themeColor="accent5" w:themeShade="80"/>
          <w:sz w:val="28"/>
          <w:szCs w:val="28"/>
        </w:rPr>
        <w:t>olicy</w:t>
      </w:r>
    </w:p>
    <w:p w14:paraId="48E5C7FA" w14:textId="265B35F0" w:rsidR="00D01DE4" w:rsidRDefault="00C3372B" w:rsidP="0036185A">
      <w:pPr>
        <w:jc w:val="both"/>
        <w:rPr>
          <w:sz w:val="24"/>
        </w:rPr>
      </w:pPr>
      <w:r w:rsidRPr="00085246">
        <w:rPr>
          <w:sz w:val="24"/>
        </w:rPr>
        <w:t xml:space="preserve">Falkirk &amp; District </w:t>
      </w:r>
      <w:r w:rsidR="25AE20AC" w:rsidRPr="25AE20AC">
        <w:rPr>
          <w:sz w:val="24"/>
        </w:rPr>
        <w:t xml:space="preserve">u3a aims to provide and maintain safe and healthy conditions and environments for all members including during the meeting of u3a groups, monthly meetings and at events.  </w:t>
      </w:r>
    </w:p>
    <w:p w14:paraId="37EDA48A" w14:textId="77777777" w:rsidR="00085246" w:rsidRPr="00241354" w:rsidRDefault="00085246" w:rsidP="00085246">
      <w:pPr>
        <w:pStyle w:val="Heading2"/>
        <w:jc w:val="both"/>
        <w:rPr>
          <w:color w:val="1F4E79" w:themeColor="accent5" w:themeShade="80"/>
          <w:sz w:val="28"/>
          <w:szCs w:val="28"/>
        </w:rPr>
      </w:pPr>
      <w:r w:rsidRPr="00241354">
        <w:rPr>
          <w:color w:val="1F4E79" w:themeColor="accent5" w:themeShade="80"/>
          <w:sz w:val="28"/>
          <w:szCs w:val="28"/>
        </w:rPr>
        <w:t>Scope</w:t>
      </w:r>
    </w:p>
    <w:p w14:paraId="3AA276F2" w14:textId="32CE1933" w:rsidR="00085246" w:rsidRDefault="00085246" w:rsidP="00085246">
      <w:pPr>
        <w:jc w:val="both"/>
        <w:rPr>
          <w:sz w:val="24"/>
        </w:rPr>
      </w:pPr>
      <w:r>
        <w:rPr>
          <w:sz w:val="24"/>
        </w:rPr>
        <w:t xml:space="preserve">The </w:t>
      </w:r>
      <w:hyperlink r:id="rId10" w:history="1">
        <w:r w:rsidRPr="00397AF7">
          <w:rPr>
            <w:rStyle w:val="Hyperlink"/>
            <w:sz w:val="24"/>
          </w:rPr>
          <w:t>Health and Safety at Work Act 1974</w:t>
        </w:r>
      </w:hyperlink>
      <w:r>
        <w:rPr>
          <w:sz w:val="24"/>
        </w:rPr>
        <w:t xml:space="preserve"> only applies to paid workers, although volunteers must still be protected from risks. The u3a should ensure that reasonable care has been taken to avoid harming others and that participants are aware of the risks.</w:t>
      </w:r>
    </w:p>
    <w:p w14:paraId="678160AC" w14:textId="1657FF31" w:rsidR="002271CD" w:rsidRDefault="002271CD" w:rsidP="0036185A">
      <w:pPr>
        <w:jc w:val="both"/>
        <w:rPr>
          <w:sz w:val="24"/>
        </w:rPr>
      </w:pPr>
      <w:r>
        <w:rPr>
          <w:sz w:val="24"/>
        </w:rPr>
        <w:t xml:space="preserve"> </w:t>
      </w:r>
    </w:p>
    <w:p w14:paraId="4F35DB01" w14:textId="42F26109" w:rsidR="00066F12" w:rsidRPr="00241354" w:rsidRDefault="002A0DA1" w:rsidP="0036185A">
      <w:pPr>
        <w:jc w:val="both"/>
        <w:rPr>
          <w:b/>
          <w:bCs/>
          <w:color w:val="1F4E79" w:themeColor="accent5" w:themeShade="80"/>
          <w:sz w:val="28"/>
          <w:szCs w:val="28"/>
        </w:rPr>
      </w:pPr>
      <w:r w:rsidRPr="00241354">
        <w:rPr>
          <w:b/>
          <w:bCs/>
          <w:color w:val="1F4E79" w:themeColor="accent5" w:themeShade="80"/>
          <w:sz w:val="28"/>
          <w:szCs w:val="28"/>
        </w:rPr>
        <w:t xml:space="preserve">Insurance </w:t>
      </w:r>
    </w:p>
    <w:p w14:paraId="3A785E49" w14:textId="36D74A7E" w:rsidR="002A0DA1" w:rsidRPr="00DF6FA2" w:rsidRDefault="00092AB6" w:rsidP="0036185A">
      <w:pPr>
        <w:jc w:val="both"/>
        <w:rPr>
          <w:rFonts w:cs="Arial"/>
          <w:sz w:val="24"/>
        </w:rPr>
      </w:pPr>
      <w:r>
        <w:rPr>
          <w:sz w:val="24"/>
        </w:rPr>
        <w:t>We are</w:t>
      </w:r>
      <w:r w:rsidR="25AE20AC" w:rsidRPr="00DF6FA2">
        <w:rPr>
          <w:sz w:val="24"/>
        </w:rPr>
        <w:t xml:space="preserve"> covered by the insurance provided by The Third Age Trust. Further details about the insurance cover can be accessed on the u3a website </w:t>
      </w:r>
      <w:hyperlink r:id="rId11">
        <w:r w:rsidR="25AE20AC" w:rsidRPr="00DF6FA2">
          <w:rPr>
            <w:rStyle w:val="Hyperlink"/>
            <w:sz w:val="24"/>
          </w:rPr>
          <w:t>www.u3a.org.uk/advice</w:t>
        </w:r>
      </w:hyperlink>
      <w:r w:rsidR="25AE20AC" w:rsidRPr="00DF6FA2">
        <w:rPr>
          <w:sz w:val="24"/>
        </w:rPr>
        <w:t xml:space="preserve">. If any activities are being considered that </w:t>
      </w:r>
      <w:r w:rsidR="00B04F82">
        <w:rPr>
          <w:sz w:val="24"/>
        </w:rPr>
        <w:t xml:space="preserve">where there is uncertainty about cover, </w:t>
      </w:r>
      <w:r w:rsidR="00435A3F">
        <w:rPr>
          <w:sz w:val="24"/>
        </w:rPr>
        <w:t xml:space="preserve">the Committee </w:t>
      </w:r>
      <w:r w:rsidR="25AE20AC" w:rsidRPr="00DF6FA2">
        <w:rPr>
          <w:rFonts w:cs="Arial"/>
          <w:sz w:val="24"/>
        </w:rPr>
        <w:t xml:space="preserve">will contact the u3a Office for further advice. </w:t>
      </w:r>
      <w:r w:rsidR="00840121" w:rsidRPr="00DF6FA2">
        <w:rPr>
          <w:rFonts w:cs="Arial"/>
          <w:sz w:val="24"/>
        </w:rPr>
        <w:t>The Third Age Trust provides third party liability insurance however extreme sports and high hazard activities may not covered. Please check before running an activity</w:t>
      </w:r>
      <w:r w:rsidR="00C70618" w:rsidRPr="00DF6FA2">
        <w:rPr>
          <w:rFonts w:cs="Arial"/>
          <w:sz w:val="24"/>
        </w:rPr>
        <w:t xml:space="preserve">. </w:t>
      </w:r>
    </w:p>
    <w:p w14:paraId="73AA675D" w14:textId="77777777" w:rsidR="00F5052F" w:rsidRPr="007E1F98" w:rsidRDefault="00F5052F" w:rsidP="0036185A">
      <w:pPr>
        <w:jc w:val="both"/>
        <w:rPr>
          <w:sz w:val="24"/>
        </w:rPr>
      </w:pPr>
    </w:p>
    <w:p w14:paraId="62FEC6F4" w14:textId="32EEAE14" w:rsidR="002A0DA1" w:rsidRPr="00DF6FA2" w:rsidRDefault="002A0DA1" w:rsidP="0036185A">
      <w:pPr>
        <w:jc w:val="both"/>
        <w:rPr>
          <w:b/>
          <w:bCs/>
          <w:color w:val="1F4E79" w:themeColor="accent5" w:themeShade="80"/>
          <w:sz w:val="28"/>
          <w:szCs w:val="28"/>
        </w:rPr>
      </w:pPr>
      <w:r w:rsidRPr="00DF6FA2">
        <w:rPr>
          <w:b/>
          <w:bCs/>
          <w:color w:val="1F4E79" w:themeColor="accent5" w:themeShade="80"/>
          <w:sz w:val="28"/>
          <w:szCs w:val="28"/>
        </w:rPr>
        <w:t>Risk Assessments</w:t>
      </w:r>
    </w:p>
    <w:p w14:paraId="4C0E3CB6" w14:textId="14128826" w:rsidR="002A0DA1" w:rsidRPr="00DF6FA2" w:rsidRDefault="00AD09EF" w:rsidP="0036185A">
      <w:pPr>
        <w:jc w:val="both"/>
        <w:rPr>
          <w:sz w:val="24"/>
        </w:rPr>
      </w:pPr>
      <w:r>
        <w:rPr>
          <w:sz w:val="24"/>
        </w:rPr>
        <w:t xml:space="preserve">We </w:t>
      </w:r>
      <w:r w:rsidR="25AE20AC" w:rsidRPr="00DF6FA2">
        <w:rPr>
          <w:sz w:val="24"/>
        </w:rPr>
        <w:t xml:space="preserve">will ensure the Committee, Group Leaders or those responsible for a meeting or event complete a risk assessment(s). These will be used to identify any risks and explore how they could be mitigated. </w:t>
      </w:r>
      <w:r w:rsidR="00085246">
        <w:rPr>
          <w:sz w:val="24"/>
        </w:rPr>
        <w:t>S</w:t>
      </w:r>
      <w:r w:rsidR="25AE20AC" w:rsidRPr="00DF6FA2">
        <w:rPr>
          <w:sz w:val="24"/>
        </w:rPr>
        <w:t>ome venues used for meetings/events may already have their own risk assessment</w:t>
      </w:r>
      <w:r w:rsidR="00E617F4" w:rsidRPr="00DF6FA2">
        <w:rPr>
          <w:sz w:val="24"/>
        </w:rPr>
        <w:t xml:space="preserve">, these </w:t>
      </w:r>
      <w:r w:rsidR="25AE20AC" w:rsidRPr="00DF6FA2">
        <w:rPr>
          <w:sz w:val="24"/>
        </w:rPr>
        <w:t>should be reviewed and where mitigations identified, ensure they are actioned</w:t>
      </w:r>
      <w:r w:rsidR="00E03C96" w:rsidRPr="00DF6FA2">
        <w:rPr>
          <w:sz w:val="24"/>
        </w:rPr>
        <w:t xml:space="preserve">. </w:t>
      </w:r>
      <w:r>
        <w:rPr>
          <w:sz w:val="24"/>
        </w:rPr>
        <w:t>For example,</w:t>
      </w:r>
      <w:r w:rsidR="25AE20AC" w:rsidRPr="00DF6FA2">
        <w:rPr>
          <w:sz w:val="24"/>
        </w:rPr>
        <w:t xml:space="preserve"> a venue may state that no more than 5 chairs should be stacked together and nothing placed in the way of fire escapes. Where relevant, clear instructions and guidance should be provided to anyone who requires it. Further information, guidance and templates about risk assessments can be downloaded from the u3a website: </w:t>
      </w:r>
      <w:hyperlink r:id="rId12">
        <w:r w:rsidR="25AE20AC" w:rsidRPr="00DF6FA2">
          <w:rPr>
            <w:rStyle w:val="Hyperlink"/>
            <w:sz w:val="24"/>
          </w:rPr>
          <w:t>www.u3a.org.uk/advice</w:t>
        </w:r>
      </w:hyperlink>
      <w:r w:rsidR="25AE20AC" w:rsidRPr="00DF6FA2">
        <w:rPr>
          <w:sz w:val="24"/>
        </w:rPr>
        <w:t xml:space="preserve"> </w:t>
      </w:r>
    </w:p>
    <w:p w14:paraId="47B74DCD" w14:textId="77777777" w:rsidR="003734C8" w:rsidRPr="007E1F98" w:rsidRDefault="003734C8" w:rsidP="0036185A">
      <w:pPr>
        <w:jc w:val="both"/>
        <w:rPr>
          <w:sz w:val="24"/>
        </w:rPr>
      </w:pPr>
    </w:p>
    <w:p w14:paraId="694579C7" w14:textId="075351CD" w:rsidR="002A0DA1" w:rsidRPr="00DF6FA2" w:rsidRDefault="00CC70E7" w:rsidP="0036185A">
      <w:pPr>
        <w:jc w:val="both"/>
        <w:rPr>
          <w:b/>
          <w:bCs/>
          <w:color w:val="1F4E79" w:themeColor="accent5" w:themeShade="80"/>
          <w:sz w:val="28"/>
          <w:szCs w:val="28"/>
        </w:rPr>
      </w:pPr>
      <w:r w:rsidRPr="00DF6FA2">
        <w:rPr>
          <w:b/>
          <w:bCs/>
          <w:color w:val="1F4E79" w:themeColor="accent5" w:themeShade="80"/>
          <w:sz w:val="28"/>
          <w:szCs w:val="28"/>
        </w:rPr>
        <w:t>Re</w:t>
      </w:r>
      <w:r w:rsidR="00027AB1">
        <w:rPr>
          <w:b/>
          <w:bCs/>
          <w:color w:val="1F4E79" w:themeColor="accent5" w:themeShade="80"/>
          <w:sz w:val="28"/>
          <w:szCs w:val="28"/>
        </w:rPr>
        <w:t xml:space="preserve">porting </w:t>
      </w:r>
      <w:r w:rsidRPr="00DF6FA2">
        <w:rPr>
          <w:b/>
          <w:bCs/>
          <w:color w:val="1F4E79" w:themeColor="accent5" w:themeShade="80"/>
          <w:sz w:val="28"/>
          <w:szCs w:val="28"/>
        </w:rPr>
        <w:t>incidents and d</w:t>
      </w:r>
      <w:r w:rsidR="002A0DA1" w:rsidRPr="00DF6FA2">
        <w:rPr>
          <w:b/>
          <w:bCs/>
          <w:color w:val="1F4E79" w:themeColor="accent5" w:themeShade="80"/>
          <w:sz w:val="28"/>
          <w:szCs w:val="28"/>
        </w:rPr>
        <w:t>ealing with emergencies</w:t>
      </w:r>
    </w:p>
    <w:p w14:paraId="4AFC9B20" w14:textId="6F6AB859" w:rsidR="00EE0674" w:rsidRDefault="002803B0" w:rsidP="0036185A">
      <w:pPr>
        <w:jc w:val="both"/>
        <w:rPr>
          <w:sz w:val="24"/>
        </w:rPr>
      </w:pPr>
      <w:r>
        <w:rPr>
          <w:sz w:val="24"/>
        </w:rPr>
        <w:t xml:space="preserve">If any member of </w:t>
      </w:r>
      <w:r w:rsidR="00092AB6">
        <w:rPr>
          <w:sz w:val="24"/>
        </w:rPr>
        <w:t>our</w:t>
      </w:r>
      <w:r w:rsidR="00246F46">
        <w:rPr>
          <w:sz w:val="24"/>
        </w:rPr>
        <w:t xml:space="preserve"> u3a experiences Health &amp; Safety incident</w:t>
      </w:r>
      <w:r w:rsidR="00E505E3">
        <w:rPr>
          <w:sz w:val="24"/>
        </w:rPr>
        <w:t xml:space="preserve"> whilst taking part in a u3a event</w:t>
      </w:r>
      <w:r w:rsidR="00246F46">
        <w:rPr>
          <w:sz w:val="24"/>
        </w:rPr>
        <w:t>,</w:t>
      </w:r>
      <w:r w:rsidR="00C120F2">
        <w:rPr>
          <w:sz w:val="24"/>
        </w:rPr>
        <w:t xml:space="preserve"> it </w:t>
      </w:r>
      <w:r w:rsidR="00497CB5">
        <w:rPr>
          <w:sz w:val="24"/>
        </w:rPr>
        <w:t>should be reported to the Secretary:</w:t>
      </w:r>
      <w:r w:rsidR="00EE0674">
        <w:rPr>
          <w:sz w:val="24"/>
        </w:rPr>
        <w:t xml:space="preserve"> </w:t>
      </w:r>
      <w:r w:rsidR="00EE0674" w:rsidRPr="00E505E3">
        <w:rPr>
          <w:b/>
          <w:bCs/>
          <w:color w:val="1F4E79" w:themeColor="accent5" w:themeShade="80"/>
          <w:sz w:val="24"/>
        </w:rPr>
        <w:t>secretary@falkirku3a.uk</w:t>
      </w:r>
      <w:r w:rsidR="25AE20AC" w:rsidRPr="00E505E3">
        <w:rPr>
          <w:color w:val="1F4E79" w:themeColor="accent5" w:themeShade="80"/>
          <w:sz w:val="24"/>
        </w:rPr>
        <w:t xml:space="preserve"> </w:t>
      </w:r>
    </w:p>
    <w:p w14:paraId="5AF401C3" w14:textId="650C0375" w:rsidR="00645600" w:rsidRPr="00DF6FA2" w:rsidRDefault="009D1CC5" w:rsidP="0036185A">
      <w:pPr>
        <w:jc w:val="both"/>
        <w:rPr>
          <w:sz w:val="24"/>
        </w:rPr>
      </w:pPr>
      <w:r>
        <w:rPr>
          <w:sz w:val="24"/>
        </w:rPr>
        <w:t>That member and any wit</w:t>
      </w:r>
      <w:r w:rsidR="001D2BEA">
        <w:rPr>
          <w:sz w:val="24"/>
        </w:rPr>
        <w:t xml:space="preserve">nesses will be asked to </w:t>
      </w:r>
      <w:r w:rsidR="25AE20AC" w:rsidRPr="00DF6FA2">
        <w:rPr>
          <w:sz w:val="24"/>
        </w:rPr>
        <w:t>complete an incident report (</w:t>
      </w:r>
      <w:r w:rsidR="00C22B34">
        <w:rPr>
          <w:sz w:val="24"/>
        </w:rPr>
        <w:t xml:space="preserve">the </w:t>
      </w:r>
      <w:r w:rsidR="25AE20AC" w:rsidRPr="00DF6FA2">
        <w:rPr>
          <w:sz w:val="24"/>
        </w:rPr>
        <w:t xml:space="preserve">template </w:t>
      </w:r>
      <w:r w:rsidR="00C22B34">
        <w:rPr>
          <w:sz w:val="24"/>
        </w:rPr>
        <w:t xml:space="preserve">for this can be </w:t>
      </w:r>
      <w:r w:rsidR="25AE20AC" w:rsidRPr="00DF6FA2">
        <w:rPr>
          <w:sz w:val="24"/>
        </w:rPr>
        <w:t>download</w:t>
      </w:r>
      <w:r w:rsidR="00C22B34">
        <w:rPr>
          <w:sz w:val="24"/>
        </w:rPr>
        <w:t>ed</w:t>
      </w:r>
      <w:r w:rsidR="25AE20AC" w:rsidRPr="00DF6FA2">
        <w:rPr>
          <w:sz w:val="24"/>
        </w:rPr>
        <w:t xml:space="preserve"> from </w:t>
      </w:r>
      <w:hyperlink r:id="rId13">
        <w:r w:rsidR="25AE20AC" w:rsidRPr="00C25890">
          <w:rPr>
            <w:rStyle w:val="Hyperlink"/>
            <w:color w:val="5B9BD5" w:themeColor="accent5"/>
            <w:sz w:val="24"/>
          </w:rPr>
          <w:t>www.u3a.org.uk/a</w:t>
        </w:r>
        <w:r w:rsidR="25AE20AC" w:rsidRPr="00C25890">
          <w:rPr>
            <w:rStyle w:val="Hyperlink"/>
            <w:color w:val="5B9BD5" w:themeColor="accent5"/>
            <w:sz w:val="24"/>
          </w:rPr>
          <w:t>d</w:t>
        </w:r>
        <w:r w:rsidR="25AE20AC" w:rsidRPr="00C25890">
          <w:rPr>
            <w:rStyle w:val="Hyperlink"/>
            <w:color w:val="5B9BD5" w:themeColor="accent5"/>
            <w:sz w:val="24"/>
          </w:rPr>
          <w:t>vice</w:t>
        </w:r>
      </w:hyperlink>
      <w:r w:rsidR="25AE20AC" w:rsidRPr="00C25890">
        <w:rPr>
          <w:color w:val="5B9BD5" w:themeColor="accent5"/>
          <w:sz w:val="24"/>
        </w:rPr>
        <w:t xml:space="preserve">). </w:t>
      </w:r>
      <w:r w:rsidR="25AE20AC" w:rsidRPr="00DF6FA2">
        <w:rPr>
          <w:sz w:val="24"/>
        </w:rPr>
        <w:t xml:space="preserve">This </w:t>
      </w:r>
      <w:r w:rsidR="00EE533D">
        <w:rPr>
          <w:sz w:val="24"/>
        </w:rPr>
        <w:t>should be</w:t>
      </w:r>
      <w:r w:rsidR="25AE20AC" w:rsidRPr="00DF6FA2">
        <w:rPr>
          <w:sz w:val="24"/>
        </w:rPr>
        <w:t xml:space="preserve"> shared with those who need to have access to it, including the Committee Chair</w:t>
      </w:r>
      <w:r w:rsidR="00012347" w:rsidRPr="00DF6FA2">
        <w:rPr>
          <w:sz w:val="24"/>
        </w:rPr>
        <w:t xml:space="preserve"> and kept on file</w:t>
      </w:r>
      <w:r w:rsidR="25AE20AC" w:rsidRPr="00DF6FA2">
        <w:rPr>
          <w:sz w:val="24"/>
        </w:rPr>
        <w:t xml:space="preserve">. </w:t>
      </w:r>
      <w:r w:rsidR="00012347" w:rsidRPr="00DF6FA2">
        <w:rPr>
          <w:sz w:val="24"/>
        </w:rPr>
        <w:t xml:space="preserve">It will also need to be shared with the </w:t>
      </w:r>
      <w:r w:rsidR="25AE20AC" w:rsidRPr="00DF6FA2">
        <w:rPr>
          <w:sz w:val="24"/>
        </w:rPr>
        <w:t>insurers</w:t>
      </w:r>
      <w:r w:rsidR="00012347" w:rsidRPr="00DF6FA2">
        <w:rPr>
          <w:sz w:val="24"/>
        </w:rPr>
        <w:t xml:space="preserve"> in the event of an insurance claim</w:t>
      </w:r>
      <w:r w:rsidR="25AE20AC" w:rsidRPr="00DF6FA2">
        <w:rPr>
          <w:sz w:val="24"/>
        </w:rPr>
        <w:t xml:space="preserve">. </w:t>
      </w:r>
    </w:p>
    <w:p w14:paraId="2B397CA6" w14:textId="77777777" w:rsidR="00782328" w:rsidRPr="00DF6FA2" w:rsidRDefault="00782328" w:rsidP="0036185A">
      <w:pPr>
        <w:jc w:val="both"/>
        <w:rPr>
          <w:sz w:val="24"/>
        </w:rPr>
      </w:pPr>
    </w:p>
    <w:p w14:paraId="20CAC4D0" w14:textId="1EBACA97" w:rsidR="00CC70E7" w:rsidRPr="00DF6FA2" w:rsidRDefault="00CC70E7" w:rsidP="0036185A">
      <w:pPr>
        <w:jc w:val="both"/>
        <w:rPr>
          <w:b/>
          <w:bCs/>
          <w:color w:val="1F4E79" w:themeColor="accent5" w:themeShade="80"/>
          <w:sz w:val="28"/>
          <w:szCs w:val="28"/>
        </w:rPr>
      </w:pPr>
      <w:r w:rsidRPr="00DF6FA2">
        <w:rPr>
          <w:b/>
          <w:bCs/>
          <w:color w:val="1F4E79" w:themeColor="accent5" w:themeShade="80"/>
          <w:sz w:val="28"/>
          <w:szCs w:val="28"/>
        </w:rPr>
        <w:t xml:space="preserve">Lone volunteering </w:t>
      </w:r>
    </w:p>
    <w:p w14:paraId="75063778" w14:textId="671F693A" w:rsidR="00CC70E7" w:rsidRDefault="007955D6" w:rsidP="0036185A">
      <w:pPr>
        <w:jc w:val="both"/>
        <w:rPr>
          <w:sz w:val="24"/>
        </w:rPr>
      </w:pPr>
      <w:r>
        <w:rPr>
          <w:sz w:val="24"/>
        </w:rPr>
        <w:t>There may be occasions whe</w:t>
      </w:r>
      <w:r w:rsidR="00EE533D">
        <w:rPr>
          <w:sz w:val="24"/>
        </w:rPr>
        <w:t>n</w:t>
      </w:r>
      <w:r>
        <w:rPr>
          <w:sz w:val="24"/>
        </w:rPr>
        <w:t xml:space="preserve"> </w:t>
      </w:r>
      <w:r w:rsidR="00D41F96">
        <w:rPr>
          <w:sz w:val="24"/>
        </w:rPr>
        <w:t xml:space="preserve">u3a members </w:t>
      </w:r>
      <w:r w:rsidR="00EE533D">
        <w:rPr>
          <w:sz w:val="24"/>
        </w:rPr>
        <w:t>are</w:t>
      </w:r>
      <w:r w:rsidR="00D41F96">
        <w:rPr>
          <w:sz w:val="24"/>
        </w:rPr>
        <w:t xml:space="preserve"> carrying out activities on their own. For example, </w:t>
      </w:r>
      <w:r w:rsidR="008E7896">
        <w:rPr>
          <w:sz w:val="24"/>
        </w:rPr>
        <w:t>opening</w:t>
      </w:r>
      <w:r w:rsidR="00D41F96">
        <w:rPr>
          <w:sz w:val="24"/>
        </w:rPr>
        <w:t xml:space="preserve"> a venue for a meeting</w:t>
      </w:r>
      <w:r w:rsidR="00863F15">
        <w:rPr>
          <w:sz w:val="24"/>
        </w:rPr>
        <w:t xml:space="preserve"> or</w:t>
      </w:r>
      <w:r w:rsidR="00D41F96">
        <w:rPr>
          <w:sz w:val="24"/>
        </w:rPr>
        <w:t xml:space="preserve"> setting up for a meeting. Whe</w:t>
      </w:r>
      <w:r w:rsidR="002C369C">
        <w:rPr>
          <w:sz w:val="24"/>
        </w:rPr>
        <w:t>n</w:t>
      </w:r>
      <w:r w:rsidR="00D41F96">
        <w:rPr>
          <w:sz w:val="24"/>
        </w:rPr>
        <w:t xml:space="preserve"> this occurs</w:t>
      </w:r>
      <w:r w:rsidR="002C369C">
        <w:rPr>
          <w:sz w:val="24"/>
        </w:rPr>
        <w:t>,</w:t>
      </w:r>
      <w:r w:rsidR="00D41F96">
        <w:rPr>
          <w:sz w:val="24"/>
        </w:rPr>
        <w:t xml:space="preserve"> the u3a member should ensure someone else knows where they are and when they should be expected back</w:t>
      </w:r>
      <w:r w:rsidR="00037AE4">
        <w:rPr>
          <w:sz w:val="24"/>
        </w:rPr>
        <w:t>. The</w:t>
      </w:r>
      <w:r w:rsidR="002C369C">
        <w:rPr>
          <w:sz w:val="24"/>
        </w:rPr>
        <w:t>y</w:t>
      </w:r>
      <w:r w:rsidR="00DD70AF">
        <w:rPr>
          <w:sz w:val="24"/>
        </w:rPr>
        <w:t xml:space="preserve"> should</w:t>
      </w:r>
      <w:r w:rsidR="00037AE4">
        <w:rPr>
          <w:sz w:val="24"/>
        </w:rPr>
        <w:t xml:space="preserve"> also</w:t>
      </w:r>
      <w:r w:rsidR="00DD70AF">
        <w:rPr>
          <w:sz w:val="24"/>
        </w:rPr>
        <w:t xml:space="preserve"> know who to contact in the event of an incident</w:t>
      </w:r>
      <w:r w:rsidR="002C369C">
        <w:rPr>
          <w:sz w:val="24"/>
        </w:rPr>
        <w:t xml:space="preserve">, </w:t>
      </w:r>
      <w:r w:rsidR="00870FD5">
        <w:rPr>
          <w:sz w:val="24"/>
        </w:rPr>
        <w:t>have their mobile phone with the</w:t>
      </w:r>
      <w:r w:rsidR="0072531E">
        <w:rPr>
          <w:sz w:val="24"/>
        </w:rPr>
        <w:t>m and avoid activities at height</w:t>
      </w:r>
      <w:r w:rsidR="00592E34">
        <w:rPr>
          <w:sz w:val="24"/>
        </w:rPr>
        <w:t xml:space="preserve">. </w:t>
      </w:r>
    </w:p>
    <w:p w14:paraId="49702666" w14:textId="77777777" w:rsidR="002C369C" w:rsidRDefault="002C369C" w:rsidP="0036185A">
      <w:pPr>
        <w:jc w:val="both"/>
        <w:rPr>
          <w:sz w:val="24"/>
        </w:rPr>
      </w:pPr>
    </w:p>
    <w:p w14:paraId="6ED92FB2" w14:textId="77777777" w:rsidR="002C369C" w:rsidRDefault="002C369C" w:rsidP="0036185A">
      <w:pPr>
        <w:jc w:val="both"/>
        <w:rPr>
          <w:sz w:val="24"/>
        </w:rPr>
      </w:pPr>
    </w:p>
    <w:p w14:paraId="3091B885" w14:textId="77777777" w:rsidR="007955D6" w:rsidRPr="007E1F98" w:rsidRDefault="007955D6" w:rsidP="0036185A">
      <w:pPr>
        <w:jc w:val="both"/>
        <w:rPr>
          <w:sz w:val="24"/>
        </w:rPr>
      </w:pPr>
    </w:p>
    <w:p w14:paraId="63B636BF" w14:textId="6BC6CA53" w:rsidR="004135E0" w:rsidRPr="00DF6FA2" w:rsidRDefault="008D6FF4" w:rsidP="0036185A">
      <w:pPr>
        <w:jc w:val="both"/>
        <w:rPr>
          <w:b/>
          <w:bCs/>
          <w:color w:val="1F4E79" w:themeColor="accent5" w:themeShade="80"/>
          <w:sz w:val="28"/>
          <w:szCs w:val="28"/>
        </w:rPr>
      </w:pPr>
      <w:r w:rsidRPr="00DF6FA2">
        <w:rPr>
          <w:b/>
          <w:bCs/>
          <w:color w:val="1F4E79" w:themeColor="accent5" w:themeShade="80"/>
          <w:sz w:val="28"/>
          <w:szCs w:val="28"/>
        </w:rPr>
        <w:t>Manual handlin</w:t>
      </w:r>
      <w:r w:rsidR="004135E0" w:rsidRPr="00DF6FA2">
        <w:rPr>
          <w:b/>
          <w:bCs/>
          <w:color w:val="1F4E79" w:themeColor="accent5" w:themeShade="80"/>
          <w:sz w:val="28"/>
          <w:szCs w:val="28"/>
        </w:rPr>
        <w:t>g</w:t>
      </w:r>
    </w:p>
    <w:p w14:paraId="509F30B5" w14:textId="2D5691F5" w:rsidR="004135E0" w:rsidRDefault="25AE20AC" w:rsidP="0036185A">
      <w:pPr>
        <w:jc w:val="both"/>
        <w:rPr>
          <w:sz w:val="24"/>
        </w:rPr>
      </w:pPr>
      <w:r w:rsidRPr="25AE20AC">
        <w:rPr>
          <w:sz w:val="24"/>
        </w:rPr>
        <w:t>All u3a members should think about manual handling in advance to avoid injury to themselves and others</w:t>
      </w:r>
      <w:r w:rsidR="00857AFD">
        <w:rPr>
          <w:sz w:val="24"/>
        </w:rPr>
        <w:t>. Members should</w:t>
      </w:r>
      <w:r w:rsidRPr="25AE20AC">
        <w:rPr>
          <w:sz w:val="24"/>
        </w:rPr>
        <w:t xml:space="preserve"> not carry out any manual handling tasks if they </w:t>
      </w:r>
      <w:r w:rsidR="002C4615">
        <w:rPr>
          <w:sz w:val="24"/>
        </w:rPr>
        <w:t>are not able to manage them</w:t>
      </w:r>
      <w:r w:rsidRPr="25AE20AC">
        <w:rPr>
          <w:sz w:val="24"/>
        </w:rPr>
        <w:t xml:space="preserve"> and </w:t>
      </w:r>
      <w:r w:rsidR="002C4615">
        <w:rPr>
          <w:sz w:val="24"/>
        </w:rPr>
        <w:t xml:space="preserve">should </w:t>
      </w:r>
      <w:r w:rsidRPr="25AE20AC">
        <w:rPr>
          <w:sz w:val="24"/>
        </w:rPr>
        <w:t xml:space="preserve">ask for help from other u3a members. </w:t>
      </w:r>
    </w:p>
    <w:p w14:paraId="32B218AA" w14:textId="77777777" w:rsidR="00350ACF" w:rsidRDefault="00350ACF" w:rsidP="0036185A">
      <w:pPr>
        <w:jc w:val="both"/>
        <w:rPr>
          <w:sz w:val="24"/>
        </w:rPr>
      </w:pPr>
    </w:p>
    <w:p w14:paraId="0A95E332" w14:textId="3D580D07" w:rsidR="004135E0" w:rsidRPr="00162D0D" w:rsidRDefault="004135E0" w:rsidP="0036185A">
      <w:pPr>
        <w:jc w:val="both"/>
        <w:rPr>
          <w:b/>
          <w:bCs/>
          <w:color w:val="1F4E79" w:themeColor="accent5" w:themeShade="80"/>
          <w:sz w:val="28"/>
          <w:szCs w:val="28"/>
        </w:rPr>
      </w:pPr>
      <w:r w:rsidRPr="00162D0D">
        <w:rPr>
          <w:b/>
          <w:bCs/>
          <w:color w:val="1F4E79" w:themeColor="accent5" w:themeShade="80"/>
          <w:sz w:val="28"/>
          <w:szCs w:val="28"/>
        </w:rPr>
        <w:t>Venues</w:t>
      </w:r>
    </w:p>
    <w:p w14:paraId="3991704D" w14:textId="55F885DC" w:rsidR="00066F12" w:rsidRDefault="25AE20AC" w:rsidP="0036185A">
      <w:pPr>
        <w:jc w:val="both"/>
        <w:rPr>
          <w:i/>
          <w:iCs/>
          <w:sz w:val="24"/>
        </w:rPr>
      </w:pPr>
      <w:r w:rsidRPr="25AE20AC">
        <w:rPr>
          <w:sz w:val="24"/>
        </w:rPr>
        <w:t xml:space="preserve">Where </w:t>
      </w:r>
      <w:r w:rsidR="00092AB6">
        <w:rPr>
          <w:sz w:val="24"/>
        </w:rPr>
        <w:t>we use</w:t>
      </w:r>
      <w:r w:rsidRPr="25AE20AC">
        <w:rPr>
          <w:sz w:val="24"/>
        </w:rPr>
        <w:t xml:space="preserve"> external venues </w:t>
      </w:r>
      <w:r w:rsidR="00092AB6">
        <w:rPr>
          <w:sz w:val="24"/>
        </w:rPr>
        <w:t>that</w:t>
      </w:r>
      <w:r w:rsidRPr="25AE20AC">
        <w:rPr>
          <w:sz w:val="24"/>
        </w:rPr>
        <w:t xml:space="preserve"> have their own policies</w:t>
      </w:r>
      <w:r w:rsidR="00092AB6">
        <w:rPr>
          <w:sz w:val="24"/>
        </w:rPr>
        <w:t xml:space="preserve">, </w:t>
      </w:r>
      <w:r w:rsidRPr="25AE20AC">
        <w:rPr>
          <w:sz w:val="24"/>
        </w:rPr>
        <w:t>procedures and risk assessments</w:t>
      </w:r>
      <w:r w:rsidR="00092AB6">
        <w:rPr>
          <w:sz w:val="24"/>
        </w:rPr>
        <w:t>,</w:t>
      </w:r>
      <w:r w:rsidRPr="25AE20AC">
        <w:rPr>
          <w:sz w:val="24"/>
        </w:rPr>
        <w:t xml:space="preserve"> </w:t>
      </w:r>
      <w:r w:rsidR="00921ECF">
        <w:rPr>
          <w:sz w:val="24"/>
        </w:rPr>
        <w:t>we</w:t>
      </w:r>
      <w:r w:rsidRPr="25AE20AC">
        <w:rPr>
          <w:sz w:val="24"/>
        </w:rPr>
        <w:t xml:space="preserve"> will ensure </w:t>
      </w:r>
      <w:r w:rsidR="00092AB6">
        <w:rPr>
          <w:sz w:val="24"/>
        </w:rPr>
        <w:t xml:space="preserve">that </w:t>
      </w:r>
      <w:r w:rsidRPr="25AE20AC">
        <w:rPr>
          <w:sz w:val="24"/>
        </w:rPr>
        <w:t xml:space="preserve">these are followed. This will include making sure all u3a members in attendance are aware of what to do in the event of a fire alarm/evacuation. If </w:t>
      </w:r>
      <w:r w:rsidR="00921ECF">
        <w:rPr>
          <w:sz w:val="24"/>
        </w:rPr>
        <w:t>we are</w:t>
      </w:r>
      <w:r w:rsidRPr="25AE20AC">
        <w:rPr>
          <w:sz w:val="24"/>
        </w:rPr>
        <w:t xml:space="preserve"> hosting an open day this will also include ensuring those who are not u3a members are also informed.</w:t>
      </w:r>
      <w:r w:rsidRPr="25AE20AC">
        <w:rPr>
          <w:i/>
          <w:iCs/>
          <w:sz w:val="24"/>
        </w:rPr>
        <w:t xml:space="preserve"> </w:t>
      </w:r>
    </w:p>
    <w:p w14:paraId="1EE99319" w14:textId="77777777" w:rsidR="009436A1" w:rsidRDefault="009436A1" w:rsidP="0036185A">
      <w:pPr>
        <w:jc w:val="both"/>
        <w:rPr>
          <w:i/>
          <w:iCs/>
          <w:sz w:val="24"/>
        </w:rPr>
      </w:pPr>
    </w:p>
    <w:p w14:paraId="45C20B4F" w14:textId="07B5FAB9" w:rsidR="009436A1" w:rsidRDefault="00AD09EF" w:rsidP="0036185A">
      <w:pPr>
        <w:jc w:val="both"/>
        <w:rPr>
          <w:sz w:val="24"/>
        </w:rPr>
      </w:pPr>
      <w:r>
        <w:rPr>
          <w:sz w:val="24"/>
        </w:rPr>
        <w:t xml:space="preserve">The </w:t>
      </w:r>
      <w:r w:rsidR="00C3372B" w:rsidRPr="00AD09EF">
        <w:rPr>
          <w:sz w:val="24"/>
        </w:rPr>
        <w:t>Falkirk &amp; District</w:t>
      </w:r>
      <w:r w:rsidR="00C3372B" w:rsidRPr="25AE20AC">
        <w:rPr>
          <w:sz w:val="24"/>
        </w:rPr>
        <w:t xml:space="preserve"> </w:t>
      </w:r>
      <w:r w:rsidR="00921ECF">
        <w:rPr>
          <w:sz w:val="24"/>
        </w:rPr>
        <w:t>u3a</w:t>
      </w:r>
      <w:r>
        <w:rPr>
          <w:sz w:val="24"/>
        </w:rPr>
        <w:t xml:space="preserve"> Committee</w:t>
      </w:r>
      <w:r w:rsidR="00921ECF">
        <w:rPr>
          <w:sz w:val="24"/>
        </w:rPr>
        <w:t xml:space="preserve"> </w:t>
      </w:r>
      <w:r w:rsidR="009436A1">
        <w:rPr>
          <w:sz w:val="24"/>
        </w:rPr>
        <w:t xml:space="preserve">will ensure this policy is kept up to date and reviewed annually. </w:t>
      </w:r>
    </w:p>
    <w:p w14:paraId="3709DEB2" w14:textId="77777777" w:rsidR="009436A1" w:rsidRPr="009436A1" w:rsidRDefault="009436A1" w:rsidP="0036185A">
      <w:pPr>
        <w:jc w:val="both"/>
        <w:rPr>
          <w:sz w:val="24"/>
          <w:highlight w:val="yellow"/>
        </w:rPr>
      </w:pPr>
    </w:p>
    <w:p w14:paraId="325EDDF9" w14:textId="16B7D22F" w:rsidR="00066F12" w:rsidRPr="00583DC2" w:rsidRDefault="00066F12" w:rsidP="0036185A">
      <w:pPr>
        <w:pStyle w:val="Heading2"/>
        <w:jc w:val="both"/>
        <w:rPr>
          <w:color w:val="1F4E79" w:themeColor="accent5" w:themeShade="80"/>
        </w:rPr>
      </w:pPr>
      <w:r w:rsidRPr="00583DC2">
        <w:rPr>
          <w:color w:val="1F4E79" w:themeColor="accent5" w:themeShade="80"/>
        </w:rPr>
        <w:t xml:space="preserve">Related documentation </w:t>
      </w:r>
    </w:p>
    <w:p w14:paraId="5A2FA86C" w14:textId="7D25590C" w:rsidR="00FF20C1" w:rsidRPr="00583DC2" w:rsidRDefault="00D46A77" w:rsidP="0036185A">
      <w:pPr>
        <w:jc w:val="both"/>
        <w:rPr>
          <w:sz w:val="24"/>
        </w:rPr>
      </w:pPr>
      <w:r w:rsidRPr="00583DC2">
        <w:rPr>
          <w:sz w:val="24"/>
        </w:rPr>
        <w:t>The following documents are available on the u3a website</w:t>
      </w:r>
      <w:r w:rsidR="008D5A15" w:rsidRPr="00583DC2">
        <w:rPr>
          <w:sz w:val="24"/>
        </w:rPr>
        <w:t xml:space="preserve"> </w:t>
      </w:r>
      <w:hyperlink r:id="rId14" w:history="1">
        <w:r w:rsidR="007F06ED" w:rsidRPr="00583DC2">
          <w:rPr>
            <w:rStyle w:val="Hyperlink"/>
            <w:sz w:val="24"/>
          </w:rPr>
          <w:t>www.u3a.org.uk/advice</w:t>
        </w:r>
      </w:hyperlink>
      <w:r w:rsidR="007F06ED" w:rsidRPr="00583DC2">
        <w:rPr>
          <w:sz w:val="24"/>
        </w:rPr>
        <w:t xml:space="preserve"> </w:t>
      </w:r>
      <w:r w:rsidR="008D5A15" w:rsidRPr="00583DC2">
        <w:rPr>
          <w:sz w:val="24"/>
        </w:rPr>
        <w:t xml:space="preserve">to support u3as develop, approve and adopt this policy: </w:t>
      </w:r>
    </w:p>
    <w:p w14:paraId="6BA67874" w14:textId="6D6475ED" w:rsidR="008D5A15" w:rsidRPr="00583DC2" w:rsidRDefault="008D5A15" w:rsidP="0036185A">
      <w:pPr>
        <w:pStyle w:val="ListParagraph"/>
        <w:numPr>
          <w:ilvl w:val="0"/>
          <w:numId w:val="19"/>
        </w:numPr>
        <w:jc w:val="both"/>
        <w:rPr>
          <w:sz w:val="24"/>
        </w:rPr>
      </w:pPr>
      <w:r w:rsidRPr="00583DC2">
        <w:rPr>
          <w:sz w:val="24"/>
        </w:rPr>
        <w:t>Risk assessment templates</w:t>
      </w:r>
      <w:r w:rsidR="003F56CB" w:rsidRPr="00583DC2">
        <w:rPr>
          <w:sz w:val="24"/>
        </w:rPr>
        <w:t xml:space="preserve"> </w:t>
      </w:r>
      <w:r w:rsidR="00BF3772" w:rsidRPr="00583DC2">
        <w:rPr>
          <w:sz w:val="24"/>
        </w:rPr>
        <w:t>including</w:t>
      </w:r>
      <w:r w:rsidR="003F56CB" w:rsidRPr="00583DC2">
        <w:rPr>
          <w:sz w:val="24"/>
        </w:rPr>
        <w:t xml:space="preserve"> </w:t>
      </w:r>
      <w:r w:rsidR="00891635" w:rsidRPr="00583DC2">
        <w:rPr>
          <w:sz w:val="24"/>
        </w:rPr>
        <w:t xml:space="preserve">templates for a range venues and activities including </w:t>
      </w:r>
      <w:r w:rsidR="00B322A1" w:rsidRPr="00583DC2">
        <w:rPr>
          <w:sz w:val="24"/>
        </w:rPr>
        <w:t>groups meetings at members’ house</w:t>
      </w:r>
      <w:r w:rsidR="00515E06" w:rsidRPr="00583DC2">
        <w:rPr>
          <w:sz w:val="24"/>
        </w:rPr>
        <w:t>s</w:t>
      </w:r>
      <w:r w:rsidR="00B322A1" w:rsidRPr="00583DC2">
        <w:rPr>
          <w:sz w:val="24"/>
        </w:rPr>
        <w:t xml:space="preserve"> </w:t>
      </w:r>
    </w:p>
    <w:p w14:paraId="08B933B4" w14:textId="0D01AEC6" w:rsidR="008D5A15" w:rsidRPr="00583DC2" w:rsidRDefault="008D5A15" w:rsidP="0036185A">
      <w:pPr>
        <w:pStyle w:val="ListParagraph"/>
        <w:numPr>
          <w:ilvl w:val="0"/>
          <w:numId w:val="19"/>
        </w:numPr>
        <w:jc w:val="both"/>
        <w:rPr>
          <w:sz w:val="24"/>
        </w:rPr>
      </w:pPr>
      <w:r w:rsidRPr="00583DC2">
        <w:rPr>
          <w:sz w:val="24"/>
        </w:rPr>
        <w:t xml:space="preserve">Risk Management guidance </w:t>
      </w:r>
    </w:p>
    <w:p w14:paraId="07C49B14" w14:textId="663277D8" w:rsidR="008D5A15" w:rsidRPr="00583DC2" w:rsidRDefault="007F06ED" w:rsidP="0036185A">
      <w:pPr>
        <w:pStyle w:val="ListParagraph"/>
        <w:numPr>
          <w:ilvl w:val="0"/>
          <w:numId w:val="19"/>
        </w:numPr>
        <w:jc w:val="both"/>
        <w:rPr>
          <w:sz w:val="24"/>
        </w:rPr>
      </w:pPr>
      <w:r w:rsidRPr="00583DC2">
        <w:rPr>
          <w:sz w:val="24"/>
        </w:rPr>
        <w:t>Safeguarding Policy and Procedure Sample</w:t>
      </w:r>
    </w:p>
    <w:p w14:paraId="7BD45266" w14:textId="416BF1A7" w:rsidR="007F06ED" w:rsidRPr="00583DC2" w:rsidRDefault="007F06ED" w:rsidP="0036185A">
      <w:pPr>
        <w:pStyle w:val="ListParagraph"/>
        <w:numPr>
          <w:ilvl w:val="0"/>
          <w:numId w:val="19"/>
        </w:numPr>
        <w:jc w:val="both"/>
        <w:rPr>
          <w:sz w:val="24"/>
        </w:rPr>
      </w:pPr>
      <w:r w:rsidRPr="00583DC2">
        <w:rPr>
          <w:sz w:val="24"/>
        </w:rPr>
        <w:t xml:space="preserve">Insurance Cover Note </w:t>
      </w:r>
    </w:p>
    <w:p w14:paraId="0794C98A" w14:textId="331AC9E1" w:rsidR="007F06ED" w:rsidRPr="00583DC2" w:rsidRDefault="007F06ED" w:rsidP="0036185A">
      <w:pPr>
        <w:pStyle w:val="ListParagraph"/>
        <w:numPr>
          <w:ilvl w:val="0"/>
          <w:numId w:val="19"/>
        </w:numPr>
        <w:jc w:val="both"/>
        <w:rPr>
          <w:sz w:val="24"/>
        </w:rPr>
      </w:pPr>
      <w:r w:rsidRPr="00583DC2">
        <w:rPr>
          <w:sz w:val="24"/>
        </w:rPr>
        <w:t>Insurance FAQs</w:t>
      </w:r>
    </w:p>
    <w:p w14:paraId="43312FBB" w14:textId="73E719FE" w:rsidR="007F06ED" w:rsidRPr="00583DC2" w:rsidRDefault="007F06ED" w:rsidP="0036185A">
      <w:pPr>
        <w:pStyle w:val="ListParagraph"/>
        <w:numPr>
          <w:ilvl w:val="0"/>
          <w:numId w:val="19"/>
        </w:numPr>
        <w:jc w:val="both"/>
        <w:rPr>
          <w:sz w:val="24"/>
        </w:rPr>
      </w:pPr>
      <w:r w:rsidRPr="00583DC2">
        <w:rPr>
          <w:sz w:val="24"/>
        </w:rPr>
        <w:t>Insurance Overview</w:t>
      </w:r>
    </w:p>
    <w:p w14:paraId="03AB9D87" w14:textId="77777777" w:rsidR="00C0759B" w:rsidRPr="00981C7B" w:rsidRDefault="00C0759B" w:rsidP="00981C7B">
      <w:pPr>
        <w:rPr>
          <w:rFonts w:cs="Arial"/>
          <w:sz w:val="24"/>
        </w:rPr>
      </w:pPr>
    </w:p>
    <w:tbl>
      <w:tblPr>
        <w:tblW w:w="9528" w:type="dxa"/>
        <w:tblInd w:w="-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1"/>
        <w:gridCol w:w="6953"/>
        <w:gridCol w:w="1704"/>
      </w:tblGrid>
      <w:tr w:rsidR="000E6A99" w:rsidRPr="00981C7B" w14:paraId="26334B54" w14:textId="77777777" w:rsidTr="000E6A99">
        <w:trPr>
          <w:trHeight w:val="340"/>
        </w:trPr>
        <w:tc>
          <w:tcPr>
            <w:tcW w:w="871" w:type="dxa"/>
            <w:tcBorders>
              <w:top w:val="single" w:sz="6" w:space="0" w:color="auto"/>
              <w:left w:val="single" w:sz="6" w:space="0" w:color="auto"/>
              <w:bottom w:val="single" w:sz="6" w:space="0" w:color="auto"/>
              <w:right w:val="nil"/>
            </w:tcBorders>
            <w:shd w:val="clear" w:color="auto" w:fill="auto"/>
            <w:vAlign w:val="center"/>
            <w:hideMark/>
          </w:tcPr>
          <w:p w14:paraId="7E2835C7" w14:textId="6A5B514E"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Fonts w:ascii="Arial" w:eastAsiaTheme="minorHAnsi" w:hAnsi="Arial" w:cs="Arial"/>
                <w:b/>
                <w:bCs/>
                <w:noProof/>
                <w:color w:val="000000" w:themeColor="text1"/>
                <w:sz w:val="16"/>
                <w:lang w:eastAsia="en-US"/>
              </w:rPr>
              <w:drawing>
                <wp:inline distT="0" distB="0" distL="0" distR="0" wp14:anchorId="1EFA29F4" wp14:editId="02BE39B0">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981C7B">
              <w:rPr>
                <w:rStyle w:val="eop"/>
                <w:rFonts w:ascii="Arial" w:eastAsiaTheme="majorEastAsia" w:hAnsi="Arial" w:cs="Arial"/>
                <w:b/>
                <w:bCs/>
                <w:color w:val="000000"/>
                <w:sz w:val="16"/>
                <w:szCs w:val="16"/>
              </w:rPr>
              <w:t> </w:t>
            </w:r>
          </w:p>
        </w:tc>
        <w:tc>
          <w:tcPr>
            <w:tcW w:w="6953" w:type="dxa"/>
            <w:tcBorders>
              <w:top w:val="single" w:sz="6" w:space="0" w:color="auto"/>
              <w:left w:val="single" w:sz="6" w:space="0" w:color="auto"/>
              <w:bottom w:val="single" w:sz="6" w:space="0" w:color="auto"/>
              <w:right w:val="nil"/>
            </w:tcBorders>
            <w:shd w:val="clear" w:color="auto" w:fill="auto"/>
            <w:vAlign w:val="center"/>
            <w:hideMark/>
          </w:tcPr>
          <w:p w14:paraId="67A3FFB6" w14:textId="7E125852" w:rsidR="000E6A99" w:rsidRPr="00981C7B" w:rsidRDefault="00D46A77" w:rsidP="000E6A99">
            <w:pPr>
              <w:pStyle w:val="paragraph"/>
              <w:spacing w:before="0" w:beforeAutospacing="0" w:after="0" w:afterAutospacing="0"/>
              <w:textAlignment w:val="baseline"/>
              <w:rPr>
                <w:rFonts w:ascii="Arial" w:hAnsi="Arial" w:cs="Arial"/>
                <w:b/>
                <w:bCs/>
                <w:color w:val="000000"/>
                <w:sz w:val="18"/>
                <w:szCs w:val="18"/>
              </w:rPr>
            </w:pPr>
            <w:r>
              <w:rPr>
                <w:rFonts w:ascii="Arial" w:hAnsi="Arial" w:cs="Arial"/>
                <w:b/>
                <w:bCs/>
                <w:color w:val="000000"/>
                <w:sz w:val="18"/>
                <w:szCs w:val="18"/>
              </w:rPr>
              <w:t>Template Health and Safety Policy for u3as</w:t>
            </w:r>
          </w:p>
        </w:tc>
        <w:tc>
          <w:tcPr>
            <w:tcW w:w="1704" w:type="dxa"/>
            <w:tcBorders>
              <w:top w:val="single" w:sz="6" w:space="0" w:color="auto"/>
              <w:left w:val="nil"/>
              <w:bottom w:val="single" w:sz="6" w:space="0" w:color="auto"/>
              <w:right w:val="single" w:sz="6" w:space="0" w:color="auto"/>
            </w:tcBorders>
            <w:shd w:val="clear" w:color="auto" w:fill="auto"/>
            <w:vAlign w:val="center"/>
            <w:hideMark/>
          </w:tcPr>
          <w:p w14:paraId="1995E307" w14:textId="77777777"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Style w:val="normaltextrun"/>
                <w:rFonts w:ascii="Arial" w:eastAsiaTheme="majorEastAsia" w:hAnsi="Arial" w:cs="Arial"/>
                <w:b/>
                <w:bCs/>
                <w:color w:val="000000"/>
                <w:sz w:val="16"/>
                <w:szCs w:val="16"/>
              </w:rPr>
              <w:t>The Third Age Trust </w:t>
            </w:r>
            <w:r w:rsidRPr="00981C7B">
              <w:rPr>
                <w:rStyle w:val="eop"/>
                <w:rFonts w:ascii="Arial" w:eastAsiaTheme="majorEastAsia" w:hAnsi="Arial" w:cs="Arial"/>
                <w:b/>
                <w:bCs/>
                <w:color w:val="000000"/>
                <w:sz w:val="16"/>
                <w:szCs w:val="16"/>
              </w:rPr>
              <w:t> </w:t>
            </w:r>
          </w:p>
        </w:tc>
      </w:tr>
      <w:tr w:rsidR="000E6A99" w:rsidRPr="00981C7B" w14:paraId="4AAB39C7" w14:textId="77777777" w:rsidTr="000E6A99">
        <w:trPr>
          <w:trHeight w:val="278"/>
        </w:trPr>
        <w:tc>
          <w:tcPr>
            <w:tcW w:w="8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DD8972" w14:textId="77777777"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Style w:val="normaltextrun"/>
                <w:rFonts w:ascii="Arial" w:eastAsiaTheme="majorEastAsia" w:hAnsi="Arial" w:cs="Arial"/>
                <w:b/>
                <w:bCs/>
                <w:color w:val="000000"/>
                <w:sz w:val="16"/>
                <w:szCs w:val="16"/>
              </w:rPr>
              <w:t>Version </w:t>
            </w:r>
            <w:r w:rsidRPr="00981C7B">
              <w:rPr>
                <w:rStyle w:val="eop"/>
                <w:rFonts w:ascii="Arial" w:eastAsiaTheme="majorEastAsia" w:hAnsi="Arial" w:cs="Arial"/>
                <w:b/>
                <w:bCs/>
                <w:color w:val="000000"/>
                <w:sz w:val="16"/>
                <w:szCs w:val="16"/>
              </w:rPr>
              <w:t> </w:t>
            </w:r>
          </w:p>
        </w:tc>
        <w:tc>
          <w:tcPr>
            <w:tcW w:w="69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EE892C" w14:textId="77777777"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Style w:val="normaltextrun"/>
                <w:rFonts w:ascii="Arial" w:eastAsiaTheme="majorEastAsia" w:hAnsi="Arial" w:cs="Arial"/>
                <w:b/>
                <w:bCs/>
                <w:color w:val="000000"/>
                <w:sz w:val="16"/>
                <w:szCs w:val="16"/>
              </w:rPr>
              <w:t>Description of changes </w:t>
            </w:r>
            <w:r w:rsidRPr="00981C7B">
              <w:rPr>
                <w:rStyle w:val="eop"/>
                <w:rFonts w:ascii="Arial" w:eastAsiaTheme="majorEastAsia" w:hAnsi="Arial" w:cs="Arial"/>
                <w:b/>
                <w:bCs/>
                <w:color w:val="000000"/>
                <w:sz w:val="16"/>
                <w:szCs w:val="16"/>
              </w:rPr>
              <w:t> </w:t>
            </w:r>
          </w:p>
        </w:tc>
        <w:tc>
          <w:tcPr>
            <w:tcW w:w="170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111DA6" w14:textId="77777777"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Style w:val="normaltextrun"/>
                <w:rFonts w:ascii="Arial" w:eastAsiaTheme="majorEastAsia" w:hAnsi="Arial" w:cs="Arial"/>
                <w:b/>
                <w:bCs/>
                <w:color w:val="000000"/>
                <w:sz w:val="16"/>
                <w:szCs w:val="16"/>
              </w:rPr>
              <w:t>Date</w:t>
            </w:r>
            <w:r w:rsidRPr="00981C7B">
              <w:rPr>
                <w:rStyle w:val="eop"/>
                <w:rFonts w:ascii="Arial" w:eastAsiaTheme="majorEastAsia" w:hAnsi="Arial" w:cs="Arial"/>
                <w:b/>
                <w:bCs/>
                <w:color w:val="000000"/>
                <w:sz w:val="16"/>
                <w:szCs w:val="16"/>
              </w:rPr>
              <w:t> </w:t>
            </w:r>
          </w:p>
        </w:tc>
      </w:tr>
      <w:tr w:rsidR="000E6A99" w:rsidRPr="00981C7B" w14:paraId="30C0D9C8" w14:textId="77777777" w:rsidTr="000E6A99">
        <w:trPr>
          <w:trHeight w:val="278"/>
        </w:trPr>
        <w:tc>
          <w:tcPr>
            <w:tcW w:w="8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D46448" w14:textId="46218524" w:rsidR="000E6A99" w:rsidRPr="00981C7B" w:rsidRDefault="00D46A77" w:rsidP="000E6A99">
            <w:pPr>
              <w:pStyle w:val="paragraph"/>
              <w:spacing w:before="0" w:beforeAutospacing="0" w:after="0" w:afterAutospacing="0"/>
              <w:textAlignment w:val="baseline"/>
              <w:rPr>
                <w:rFonts w:ascii="Arial" w:hAnsi="Arial" w:cs="Arial"/>
                <w:color w:val="000000"/>
                <w:sz w:val="18"/>
                <w:szCs w:val="18"/>
              </w:rPr>
            </w:pPr>
            <w:r>
              <w:rPr>
                <w:rFonts w:ascii="Arial" w:hAnsi="Arial" w:cs="Arial"/>
                <w:color w:val="000000"/>
                <w:sz w:val="18"/>
                <w:szCs w:val="18"/>
              </w:rPr>
              <w:t>1.0</w:t>
            </w:r>
          </w:p>
        </w:tc>
        <w:tc>
          <w:tcPr>
            <w:tcW w:w="69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17E197" w14:textId="545B8D31" w:rsidR="000E6A99" w:rsidRPr="00981C7B" w:rsidRDefault="005C6341" w:rsidP="000E6A99">
            <w:pPr>
              <w:pStyle w:val="paragraph"/>
              <w:spacing w:before="0" w:beforeAutospacing="0" w:after="0" w:afterAutospacing="0"/>
              <w:textAlignment w:val="baseline"/>
              <w:rPr>
                <w:rFonts w:ascii="Arial" w:hAnsi="Arial" w:cs="Arial"/>
                <w:color w:val="000000"/>
                <w:sz w:val="18"/>
                <w:szCs w:val="18"/>
              </w:rPr>
            </w:pPr>
            <w:r>
              <w:rPr>
                <w:rFonts w:ascii="Arial" w:hAnsi="Arial" w:cs="Arial"/>
                <w:color w:val="000000"/>
                <w:sz w:val="18"/>
                <w:szCs w:val="18"/>
              </w:rPr>
              <w:t>Development of new document</w:t>
            </w:r>
          </w:p>
        </w:tc>
        <w:tc>
          <w:tcPr>
            <w:tcW w:w="170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3649FB" w14:textId="1EE829B8" w:rsidR="000E6A99" w:rsidRPr="00981C7B" w:rsidRDefault="00515E06" w:rsidP="000E6A99">
            <w:pPr>
              <w:pStyle w:val="paragraph"/>
              <w:spacing w:before="0" w:beforeAutospacing="0" w:after="0" w:afterAutospacing="0"/>
              <w:textAlignment w:val="baseline"/>
              <w:rPr>
                <w:rFonts w:ascii="Arial" w:hAnsi="Arial" w:cs="Arial"/>
                <w:color w:val="000000"/>
                <w:sz w:val="18"/>
                <w:szCs w:val="18"/>
              </w:rPr>
            </w:pPr>
            <w:r>
              <w:rPr>
                <w:rFonts w:ascii="Arial" w:hAnsi="Arial" w:cs="Arial"/>
                <w:color w:val="000000"/>
                <w:sz w:val="18"/>
                <w:szCs w:val="18"/>
              </w:rPr>
              <w:t>16/06/2023</w:t>
            </w:r>
          </w:p>
        </w:tc>
      </w:tr>
      <w:tr w:rsidR="000E6A99" w:rsidRPr="00981C7B" w14:paraId="51E801F7" w14:textId="77777777" w:rsidTr="000E6A99">
        <w:trPr>
          <w:trHeight w:val="278"/>
        </w:trPr>
        <w:tc>
          <w:tcPr>
            <w:tcW w:w="8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6F9EF3" w14:textId="3C9A5A2A" w:rsidR="000E6A99" w:rsidRPr="00981C7B" w:rsidRDefault="000E6A99" w:rsidP="000E6A99">
            <w:pPr>
              <w:pStyle w:val="paragraph"/>
              <w:spacing w:before="0" w:beforeAutospacing="0" w:after="0" w:afterAutospacing="0"/>
              <w:textAlignment w:val="baseline"/>
              <w:rPr>
                <w:rFonts w:ascii="Arial" w:hAnsi="Arial" w:cs="Arial"/>
                <w:color w:val="000000"/>
                <w:sz w:val="18"/>
                <w:szCs w:val="18"/>
              </w:rPr>
            </w:pPr>
          </w:p>
        </w:tc>
        <w:tc>
          <w:tcPr>
            <w:tcW w:w="69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31D38D" w14:textId="0881C139" w:rsidR="000E6A99" w:rsidRPr="00981C7B" w:rsidRDefault="000E6A99" w:rsidP="000E6A99">
            <w:pPr>
              <w:pStyle w:val="paragraph"/>
              <w:spacing w:before="0" w:beforeAutospacing="0" w:after="0" w:afterAutospacing="0"/>
              <w:textAlignment w:val="baseline"/>
              <w:rPr>
                <w:rFonts w:ascii="Arial" w:hAnsi="Arial" w:cs="Arial"/>
                <w:color w:val="000000"/>
                <w:sz w:val="18"/>
                <w:szCs w:val="18"/>
              </w:rPr>
            </w:pPr>
          </w:p>
        </w:tc>
        <w:tc>
          <w:tcPr>
            <w:tcW w:w="170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8DAB0E" w14:textId="74DE5184" w:rsidR="000E6A99" w:rsidRPr="00981C7B" w:rsidRDefault="000E6A99" w:rsidP="000E6A99">
            <w:pPr>
              <w:pStyle w:val="paragraph"/>
              <w:spacing w:before="0" w:beforeAutospacing="0" w:after="0" w:afterAutospacing="0"/>
              <w:textAlignment w:val="baseline"/>
              <w:rPr>
                <w:rFonts w:ascii="Arial" w:hAnsi="Arial" w:cs="Arial"/>
                <w:color w:val="000000"/>
                <w:sz w:val="18"/>
                <w:szCs w:val="18"/>
              </w:rPr>
            </w:pPr>
          </w:p>
        </w:tc>
      </w:tr>
    </w:tbl>
    <w:p w14:paraId="5B341F9F" w14:textId="4D64DB25" w:rsidR="00974E74" w:rsidRPr="00981C7B" w:rsidRDefault="00974E74" w:rsidP="00974E74">
      <w:pPr>
        <w:rPr>
          <w:rFonts w:cs="Arial"/>
        </w:rPr>
      </w:pPr>
    </w:p>
    <w:sectPr w:rsidR="00974E74" w:rsidRPr="00981C7B" w:rsidSect="00C0759B">
      <w:headerReference w:type="default" r:id="rId16"/>
      <w:footerReference w:type="even" r:id="rId17"/>
      <w:footerReference w:type="default" r:id="rId18"/>
      <w:pgSz w:w="11900" w:h="16840"/>
      <w:pgMar w:top="1985" w:right="1134" w:bottom="851"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22BAF" w14:textId="77777777" w:rsidR="00BA4B2F" w:rsidRDefault="00BA4B2F" w:rsidP="008432C3">
      <w:pPr>
        <w:spacing w:line="240" w:lineRule="auto"/>
      </w:pPr>
      <w:r>
        <w:separator/>
      </w:r>
    </w:p>
  </w:endnote>
  <w:endnote w:type="continuationSeparator" w:id="0">
    <w:p w14:paraId="5C6B6675" w14:textId="77777777" w:rsidR="00BA4B2F" w:rsidRDefault="00BA4B2F" w:rsidP="008432C3">
      <w:pPr>
        <w:spacing w:line="240" w:lineRule="auto"/>
      </w:pPr>
      <w:r>
        <w:continuationSeparator/>
      </w:r>
    </w:p>
  </w:endnote>
  <w:endnote w:type="continuationNotice" w:id="1">
    <w:p w14:paraId="6B877AB1" w14:textId="77777777" w:rsidR="00BA4B2F" w:rsidRDefault="00BA4B2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363485800"/>
      <w:docPartObj>
        <w:docPartGallery w:val="Page Numbers (Bottom of Page)"/>
        <w:docPartUnique/>
      </w:docPartObj>
    </w:sdt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Pr="000C648D">
          <w:rPr>
            <w:rStyle w:val="PageNumber"/>
            <w:noProof/>
            <w:color w:val="FFFFFF" w:themeColor="background1"/>
          </w:rPr>
          <w:t>1</w:t>
        </w:r>
        <w:r w:rsidRPr="000C648D">
          <w:rPr>
            <w:rStyle w:val="PageNumber"/>
            <w:color w:val="FFFFFF" w:themeColor="background1"/>
          </w:rPr>
          <w:fldChar w:fldCharType="end"/>
        </w:r>
      </w:p>
    </w:sdtContent>
  </w:sdt>
  <w:p w14:paraId="636DC797" w14:textId="6771F261"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rPr>
      <mc:AlternateContent>
        <mc:Choice Requires="wps">
          <w:drawing>
            <wp:anchor distT="0" distB="0" distL="114300" distR="114300" simplePos="0" relativeHeight="251658242"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rPr>
      <mc:AlternateContent>
        <mc:Choice Requires="wps">
          <w:drawing>
            <wp:anchor distT="0" distB="0" distL="114300" distR="114300" simplePos="0" relativeHeight="251658240"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oval id="Oval 2" style="position:absolute;margin-left:450.9pt;margin-top:-6.85pt;width:22.65pt;height:2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07eb5" stroked="f" strokeweight="1pt" w14:anchorId="343AFA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v:stroke joinstyle="miter"/>
            </v:oval>
          </w:pict>
        </mc:Fallback>
      </mc:AlternateContent>
    </w:r>
    <w:r w:rsidR="00C5651C">
      <w:rPr>
        <w:rFonts w:ascii="Arial" w:hAnsi="Arial" w:cs="Arial"/>
        <w:color w:val="1C5B9A"/>
        <w:sz w:val="20"/>
        <w:szCs w:val="20"/>
      </w:rPr>
      <w:t>Scottish</w:t>
    </w:r>
    <w:r w:rsidR="000C648D" w:rsidRPr="00A7142C">
      <w:rPr>
        <w:rFonts w:ascii="Arial" w:hAnsi="Arial" w:cs="Arial"/>
        <w:color w:val="1C5B9A"/>
        <w:sz w:val="20"/>
        <w:szCs w:val="20"/>
      </w:rPr>
      <w:t xml:space="preserve"> Charity</w:t>
    </w:r>
    <w:r w:rsidR="00C5651C">
      <w:rPr>
        <w:rFonts w:ascii="Arial" w:hAnsi="Arial" w:cs="Arial"/>
        <w:color w:val="1C5B9A"/>
        <w:sz w:val="20"/>
        <w:szCs w:val="20"/>
      </w:rPr>
      <w:t xml:space="preserve"> No</w:t>
    </w:r>
    <w:r w:rsidR="000C648D" w:rsidRPr="00A7142C">
      <w:rPr>
        <w:rFonts w:ascii="Arial" w:hAnsi="Arial" w:cs="Arial"/>
        <w:color w:val="1C5B9A"/>
        <w:sz w:val="20"/>
        <w:szCs w:val="20"/>
      </w:rPr>
      <w:t>:</w:t>
    </w:r>
    <w:r w:rsidR="00C5651C">
      <w:rPr>
        <w:rFonts w:ascii="Arial" w:hAnsi="Arial" w:cs="Arial"/>
        <w:color w:val="1C5B9A"/>
        <w:sz w:val="20"/>
        <w:szCs w:val="20"/>
      </w:rPr>
      <w:t xml:space="preserve"> SCO48974</w:t>
    </w:r>
    <w:r w:rsidR="000C648D" w:rsidRPr="00A7142C">
      <w:rPr>
        <w:rFonts w:ascii="Arial" w:hAnsi="Arial" w:cs="Arial"/>
        <w:color w:val="1C5B9A"/>
        <w:sz w:val="20"/>
        <w:szCs w:val="20"/>
      </w:rPr>
      <w:t xml:space="preserve"> | Limited Company: 1759471 | Website: </w:t>
    </w:r>
    <w:r w:rsidR="00C5651C" w:rsidRPr="00C5651C">
      <w:rPr>
        <w:rFonts w:ascii="Arial" w:hAnsi="Arial" w:cs="Arial"/>
        <w:color w:val="1C5B9A"/>
        <w:sz w:val="20"/>
        <w:szCs w:val="20"/>
      </w:rPr>
      <w:t>https://falkirku3a.uk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BCCDB" w14:textId="77777777" w:rsidR="00BA4B2F" w:rsidRDefault="00BA4B2F" w:rsidP="008432C3">
      <w:pPr>
        <w:spacing w:line="240" w:lineRule="auto"/>
      </w:pPr>
      <w:r>
        <w:separator/>
      </w:r>
    </w:p>
  </w:footnote>
  <w:footnote w:type="continuationSeparator" w:id="0">
    <w:p w14:paraId="04F450ED" w14:textId="77777777" w:rsidR="00BA4B2F" w:rsidRDefault="00BA4B2F" w:rsidP="008432C3">
      <w:pPr>
        <w:spacing w:line="240" w:lineRule="auto"/>
      </w:pPr>
      <w:r>
        <w:continuationSeparator/>
      </w:r>
    </w:p>
  </w:footnote>
  <w:footnote w:type="continuationNotice" w:id="1">
    <w:p w14:paraId="15F02CDF" w14:textId="77777777" w:rsidR="00BA4B2F" w:rsidRDefault="00BA4B2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AC54" w14:textId="77777777" w:rsidR="008432C3" w:rsidRDefault="008432C3">
    <w:pPr>
      <w:pStyle w:val="Header"/>
    </w:pPr>
    <w:r>
      <w:rPr>
        <w:noProof/>
      </w:rPr>
      <w:drawing>
        <wp:anchor distT="0" distB="0" distL="114300" distR="114300" simplePos="0" relativeHeight="251658241" behindDoc="1" locked="0" layoutInCell="1" allowOverlap="1" wp14:anchorId="438CB43C" wp14:editId="51F1E927">
          <wp:simplePos x="0" y="0"/>
          <wp:positionH relativeFrom="page">
            <wp:align>right</wp:align>
          </wp:positionH>
          <wp:positionV relativeFrom="paragraph">
            <wp:posOffset>-450215</wp:posOffset>
          </wp:positionV>
          <wp:extent cx="7557074" cy="1443990"/>
          <wp:effectExtent l="0" t="0" r="635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57074" cy="1443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EFB"/>
    <w:multiLevelType w:val="hybridMultilevel"/>
    <w:tmpl w:val="FD1839D4"/>
    <w:lvl w:ilvl="0" w:tplc="AE7EC842">
      <w:numFmt w:val="bullet"/>
      <w:lvlText w:val="•"/>
      <w:lvlJc w:val="left"/>
      <w:pPr>
        <w:ind w:left="1909" w:hanging="284"/>
      </w:pPr>
      <w:rPr>
        <w:rFonts w:ascii="Arial" w:hAnsi="Arial" w:hint="default"/>
        <w:color w:val="1C5B9A"/>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EA4D53"/>
    <w:multiLevelType w:val="hybridMultilevel"/>
    <w:tmpl w:val="72FEF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02B0A"/>
    <w:multiLevelType w:val="hybridMultilevel"/>
    <w:tmpl w:val="C48CE6F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A0393C"/>
    <w:multiLevelType w:val="hybridMultilevel"/>
    <w:tmpl w:val="2004A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C2F5C3E"/>
    <w:multiLevelType w:val="hybridMultilevel"/>
    <w:tmpl w:val="0CB6EA20"/>
    <w:lvl w:ilvl="0" w:tplc="5EBAA20A">
      <w:start w:val="1"/>
      <w:numFmt w:val="bullet"/>
      <w:lvlText w:val=""/>
      <w:lvlJc w:val="left"/>
      <w:pPr>
        <w:ind w:left="720" w:hanging="360"/>
      </w:pPr>
      <w:rPr>
        <w:rFonts w:ascii="Symbol" w:hAnsi="Symbol" w:hint="default"/>
      </w:rPr>
    </w:lvl>
    <w:lvl w:ilvl="1" w:tplc="F2D0A538">
      <w:start w:val="1"/>
      <w:numFmt w:val="bullet"/>
      <w:lvlText w:val="o"/>
      <w:lvlJc w:val="left"/>
      <w:pPr>
        <w:ind w:left="1440" w:hanging="360"/>
      </w:pPr>
      <w:rPr>
        <w:rFonts w:ascii="Courier New" w:hAnsi="Courier New" w:hint="default"/>
      </w:rPr>
    </w:lvl>
    <w:lvl w:ilvl="2" w:tplc="BD5ADAD6">
      <w:start w:val="1"/>
      <w:numFmt w:val="bullet"/>
      <w:lvlText w:val=""/>
      <w:lvlJc w:val="left"/>
      <w:pPr>
        <w:ind w:left="2160" w:hanging="360"/>
      </w:pPr>
      <w:rPr>
        <w:rFonts w:ascii="Wingdings" w:hAnsi="Wingdings" w:hint="default"/>
      </w:rPr>
    </w:lvl>
    <w:lvl w:ilvl="3" w:tplc="0788407A">
      <w:start w:val="1"/>
      <w:numFmt w:val="bullet"/>
      <w:lvlText w:val=""/>
      <w:lvlJc w:val="left"/>
      <w:pPr>
        <w:ind w:left="2880" w:hanging="360"/>
      </w:pPr>
      <w:rPr>
        <w:rFonts w:ascii="Symbol" w:hAnsi="Symbol" w:hint="default"/>
      </w:rPr>
    </w:lvl>
    <w:lvl w:ilvl="4" w:tplc="FADC6674">
      <w:start w:val="1"/>
      <w:numFmt w:val="bullet"/>
      <w:lvlText w:val="o"/>
      <w:lvlJc w:val="left"/>
      <w:pPr>
        <w:ind w:left="3600" w:hanging="360"/>
      </w:pPr>
      <w:rPr>
        <w:rFonts w:ascii="Courier New" w:hAnsi="Courier New" w:hint="default"/>
      </w:rPr>
    </w:lvl>
    <w:lvl w:ilvl="5" w:tplc="D6DC71E0">
      <w:start w:val="1"/>
      <w:numFmt w:val="bullet"/>
      <w:lvlText w:val=""/>
      <w:lvlJc w:val="left"/>
      <w:pPr>
        <w:ind w:left="4320" w:hanging="360"/>
      </w:pPr>
      <w:rPr>
        <w:rFonts w:ascii="Wingdings" w:hAnsi="Wingdings" w:hint="default"/>
      </w:rPr>
    </w:lvl>
    <w:lvl w:ilvl="6" w:tplc="1FE26F46">
      <w:start w:val="1"/>
      <w:numFmt w:val="bullet"/>
      <w:lvlText w:val=""/>
      <w:lvlJc w:val="left"/>
      <w:pPr>
        <w:ind w:left="5040" w:hanging="360"/>
      </w:pPr>
      <w:rPr>
        <w:rFonts w:ascii="Symbol" w:hAnsi="Symbol" w:hint="default"/>
      </w:rPr>
    </w:lvl>
    <w:lvl w:ilvl="7" w:tplc="412E0E44">
      <w:start w:val="1"/>
      <w:numFmt w:val="bullet"/>
      <w:lvlText w:val="o"/>
      <w:lvlJc w:val="left"/>
      <w:pPr>
        <w:ind w:left="5760" w:hanging="360"/>
      </w:pPr>
      <w:rPr>
        <w:rFonts w:ascii="Courier New" w:hAnsi="Courier New" w:hint="default"/>
      </w:rPr>
    </w:lvl>
    <w:lvl w:ilvl="8" w:tplc="9946BA50">
      <w:start w:val="1"/>
      <w:numFmt w:val="bullet"/>
      <w:lvlText w:val=""/>
      <w:lvlJc w:val="left"/>
      <w:pPr>
        <w:ind w:left="6480" w:hanging="360"/>
      </w:pPr>
      <w:rPr>
        <w:rFonts w:ascii="Wingdings" w:hAnsi="Wingdings" w:hint="default"/>
      </w:rPr>
    </w:lvl>
  </w:abstractNum>
  <w:abstractNum w:abstractNumId="14" w15:restartNumberingAfterBreak="0">
    <w:nsid w:val="4C756F64"/>
    <w:multiLevelType w:val="multilevel"/>
    <w:tmpl w:val="3CD64C1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9C014B"/>
    <w:multiLevelType w:val="hybridMultilevel"/>
    <w:tmpl w:val="38B261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21952CB"/>
    <w:multiLevelType w:val="hybridMultilevel"/>
    <w:tmpl w:val="7F5C729A"/>
    <w:lvl w:ilvl="0" w:tplc="1902E5AA">
      <w:start w:val="1"/>
      <w:numFmt w:val="decimal"/>
      <w:lvlText w:val="%1."/>
      <w:lvlJc w:val="left"/>
      <w:pPr>
        <w:ind w:left="720" w:hanging="360"/>
      </w:pPr>
      <w:rPr>
        <w:rFonts w:hint="default"/>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03458A"/>
    <w:multiLevelType w:val="hybridMultilevel"/>
    <w:tmpl w:val="C12E9F40"/>
    <w:lvl w:ilvl="0" w:tplc="602049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6072741">
    <w:abstractNumId w:val="1"/>
  </w:num>
  <w:num w:numId="2" w16cid:durableId="309411551">
    <w:abstractNumId w:val="2"/>
  </w:num>
  <w:num w:numId="3" w16cid:durableId="1916938854">
    <w:abstractNumId w:val="17"/>
  </w:num>
  <w:num w:numId="4" w16cid:durableId="1940091986">
    <w:abstractNumId w:val="8"/>
  </w:num>
  <w:num w:numId="5" w16cid:durableId="117768256">
    <w:abstractNumId w:val="12"/>
  </w:num>
  <w:num w:numId="6" w16cid:durableId="573121803">
    <w:abstractNumId w:val="7"/>
  </w:num>
  <w:num w:numId="7" w16cid:durableId="1171875791">
    <w:abstractNumId w:val="11"/>
  </w:num>
  <w:num w:numId="8" w16cid:durableId="933511459">
    <w:abstractNumId w:val="10"/>
  </w:num>
  <w:num w:numId="9" w16cid:durableId="419178197">
    <w:abstractNumId w:val="3"/>
  </w:num>
  <w:num w:numId="10" w16cid:durableId="1657032458">
    <w:abstractNumId w:val="9"/>
  </w:num>
  <w:num w:numId="11" w16cid:durableId="467287593">
    <w:abstractNumId w:val="0"/>
  </w:num>
  <w:num w:numId="12" w16cid:durableId="559175627">
    <w:abstractNumId w:val="14"/>
  </w:num>
  <w:num w:numId="13" w16cid:durableId="910045238">
    <w:abstractNumId w:val="13"/>
  </w:num>
  <w:num w:numId="14" w16cid:durableId="2025663538">
    <w:abstractNumId w:val="16"/>
  </w:num>
  <w:num w:numId="15" w16cid:durableId="1336566106">
    <w:abstractNumId w:val="15"/>
  </w:num>
  <w:num w:numId="16" w16cid:durableId="893469610">
    <w:abstractNumId w:val="5"/>
  </w:num>
  <w:num w:numId="17" w16cid:durableId="1373576764">
    <w:abstractNumId w:val="4"/>
  </w:num>
  <w:num w:numId="18" w16cid:durableId="517619697">
    <w:abstractNumId w:val="18"/>
  </w:num>
  <w:num w:numId="19" w16cid:durableId="15879566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75"/>
    <w:rsid w:val="00012347"/>
    <w:rsid w:val="00027AB1"/>
    <w:rsid w:val="00037AE4"/>
    <w:rsid w:val="0005499F"/>
    <w:rsid w:val="0006550C"/>
    <w:rsid w:val="00066F12"/>
    <w:rsid w:val="000731D4"/>
    <w:rsid w:val="00085246"/>
    <w:rsid w:val="00092AB6"/>
    <w:rsid w:val="00093576"/>
    <w:rsid w:val="000C648D"/>
    <w:rsid w:val="000D4A86"/>
    <w:rsid w:val="000E05B4"/>
    <w:rsid w:val="000E6A99"/>
    <w:rsid w:val="00105787"/>
    <w:rsid w:val="001470A4"/>
    <w:rsid w:val="00162D0D"/>
    <w:rsid w:val="0016593A"/>
    <w:rsid w:val="00170054"/>
    <w:rsid w:val="00176B62"/>
    <w:rsid w:val="00180055"/>
    <w:rsid w:val="001A478E"/>
    <w:rsid w:val="001A661A"/>
    <w:rsid w:val="001B7C86"/>
    <w:rsid w:val="001C203C"/>
    <w:rsid w:val="001C6F61"/>
    <w:rsid w:val="001D2BEA"/>
    <w:rsid w:val="001E55E7"/>
    <w:rsid w:val="001F681A"/>
    <w:rsid w:val="002044E6"/>
    <w:rsid w:val="00213D66"/>
    <w:rsid w:val="002207FE"/>
    <w:rsid w:val="002271CD"/>
    <w:rsid w:val="00241354"/>
    <w:rsid w:val="002425CE"/>
    <w:rsid w:val="00246F46"/>
    <w:rsid w:val="00251D0E"/>
    <w:rsid w:val="0026053E"/>
    <w:rsid w:val="00261F11"/>
    <w:rsid w:val="002648ED"/>
    <w:rsid w:val="0027262D"/>
    <w:rsid w:val="002803B0"/>
    <w:rsid w:val="002866C5"/>
    <w:rsid w:val="00287164"/>
    <w:rsid w:val="002A0DA1"/>
    <w:rsid w:val="002A6D75"/>
    <w:rsid w:val="002C369C"/>
    <w:rsid w:val="002C4615"/>
    <w:rsid w:val="002D0E95"/>
    <w:rsid w:val="002D74A6"/>
    <w:rsid w:val="002E0302"/>
    <w:rsid w:val="002E31E7"/>
    <w:rsid w:val="002E7D6D"/>
    <w:rsid w:val="002F33D0"/>
    <w:rsid w:val="00304994"/>
    <w:rsid w:val="0031003B"/>
    <w:rsid w:val="00350ACF"/>
    <w:rsid w:val="00356304"/>
    <w:rsid w:val="003570E4"/>
    <w:rsid w:val="003610B7"/>
    <w:rsid w:val="0036185A"/>
    <w:rsid w:val="003732BF"/>
    <w:rsid w:val="003734C8"/>
    <w:rsid w:val="00373BFE"/>
    <w:rsid w:val="0037688F"/>
    <w:rsid w:val="00397AF7"/>
    <w:rsid w:val="003A4567"/>
    <w:rsid w:val="003D6DFD"/>
    <w:rsid w:val="003F56CB"/>
    <w:rsid w:val="003F7889"/>
    <w:rsid w:val="0040458A"/>
    <w:rsid w:val="00407BE7"/>
    <w:rsid w:val="004135E0"/>
    <w:rsid w:val="0041563E"/>
    <w:rsid w:val="00416CD2"/>
    <w:rsid w:val="00420366"/>
    <w:rsid w:val="004262A3"/>
    <w:rsid w:val="00430BDA"/>
    <w:rsid w:val="00435A3F"/>
    <w:rsid w:val="00457B71"/>
    <w:rsid w:val="0049539E"/>
    <w:rsid w:val="00497CB5"/>
    <w:rsid w:val="004C5109"/>
    <w:rsid w:val="00501167"/>
    <w:rsid w:val="00507B1D"/>
    <w:rsid w:val="00515E06"/>
    <w:rsid w:val="00524877"/>
    <w:rsid w:val="00530B5D"/>
    <w:rsid w:val="0055455C"/>
    <w:rsid w:val="00571B18"/>
    <w:rsid w:val="00583DC2"/>
    <w:rsid w:val="00584F9C"/>
    <w:rsid w:val="00590077"/>
    <w:rsid w:val="00592E34"/>
    <w:rsid w:val="005963C9"/>
    <w:rsid w:val="005B5439"/>
    <w:rsid w:val="005C6341"/>
    <w:rsid w:val="005C669F"/>
    <w:rsid w:val="005D294B"/>
    <w:rsid w:val="005D4864"/>
    <w:rsid w:val="005F0A47"/>
    <w:rsid w:val="005F7405"/>
    <w:rsid w:val="006020D9"/>
    <w:rsid w:val="00632333"/>
    <w:rsid w:val="00634C85"/>
    <w:rsid w:val="00645600"/>
    <w:rsid w:val="006457A1"/>
    <w:rsid w:val="00647931"/>
    <w:rsid w:val="00670DC2"/>
    <w:rsid w:val="00674910"/>
    <w:rsid w:val="00675275"/>
    <w:rsid w:val="006801EA"/>
    <w:rsid w:val="0068061F"/>
    <w:rsid w:val="00695598"/>
    <w:rsid w:val="006A4CDD"/>
    <w:rsid w:val="006D1DA4"/>
    <w:rsid w:val="006D5F55"/>
    <w:rsid w:val="006D7B81"/>
    <w:rsid w:val="006E4B46"/>
    <w:rsid w:val="007177CD"/>
    <w:rsid w:val="0072531E"/>
    <w:rsid w:val="0074059E"/>
    <w:rsid w:val="00746886"/>
    <w:rsid w:val="00750510"/>
    <w:rsid w:val="007532C8"/>
    <w:rsid w:val="00782328"/>
    <w:rsid w:val="007955D6"/>
    <w:rsid w:val="007B26C1"/>
    <w:rsid w:val="007B4715"/>
    <w:rsid w:val="007E1F98"/>
    <w:rsid w:val="007F06ED"/>
    <w:rsid w:val="007F5589"/>
    <w:rsid w:val="007F57A1"/>
    <w:rsid w:val="0081257D"/>
    <w:rsid w:val="00836BBE"/>
    <w:rsid w:val="00840121"/>
    <w:rsid w:val="008425D3"/>
    <w:rsid w:val="008432C3"/>
    <w:rsid w:val="008462E3"/>
    <w:rsid w:val="00857AFD"/>
    <w:rsid w:val="00860C99"/>
    <w:rsid w:val="00861196"/>
    <w:rsid w:val="0086257D"/>
    <w:rsid w:val="00863F15"/>
    <w:rsid w:val="00870FD5"/>
    <w:rsid w:val="0088436C"/>
    <w:rsid w:val="008843EC"/>
    <w:rsid w:val="00891635"/>
    <w:rsid w:val="008A6ACD"/>
    <w:rsid w:val="008B0A7A"/>
    <w:rsid w:val="008D5A15"/>
    <w:rsid w:val="008D6FF4"/>
    <w:rsid w:val="008E7896"/>
    <w:rsid w:val="00921ECF"/>
    <w:rsid w:val="0093227E"/>
    <w:rsid w:val="00932DD0"/>
    <w:rsid w:val="009436A1"/>
    <w:rsid w:val="00974E74"/>
    <w:rsid w:val="00981C7B"/>
    <w:rsid w:val="009855E3"/>
    <w:rsid w:val="009A4CAE"/>
    <w:rsid w:val="009B4498"/>
    <w:rsid w:val="009B5F9F"/>
    <w:rsid w:val="009B7794"/>
    <w:rsid w:val="009C4751"/>
    <w:rsid w:val="009C5D9C"/>
    <w:rsid w:val="009D1CC5"/>
    <w:rsid w:val="009E3F5D"/>
    <w:rsid w:val="009F33E1"/>
    <w:rsid w:val="009F6000"/>
    <w:rsid w:val="00A02607"/>
    <w:rsid w:val="00A047E6"/>
    <w:rsid w:val="00A358A4"/>
    <w:rsid w:val="00A5258C"/>
    <w:rsid w:val="00A57E01"/>
    <w:rsid w:val="00A7142C"/>
    <w:rsid w:val="00A81B73"/>
    <w:rsid w:val="00AA216A"/>
    <w:rsid w:val="00AA5229"/>
    <w:rsid w:val="00AA5B5D"/>
    <w:rsid w:val="00AD09EF"/>
    <w:rsid w:val="00B04D63"/>
    <w:rsid w:val="00B04F82"/>
    <w:rsid w:val="00B11DFA"/>
    <w:rsid w:val="00B20CA6"/>
    <w:rsid w:val="00B322A1"/>
    <w:rsid w:val="00B37341"/>
    <w:rsid w:val="00B461E3"/>
    <w:rsid w:val="00B831EA"/>
    <w:rsid w:val="00B83275"/>
    <w:rsid w:val="00B91A50"/>
    <w:rsid w:val="00BA4B2F"/>
    <w:rsid w:val="00BA673D"/>
    <w:rsid w:val="00BC2BD7"/>
    <w:rsid w:val="00BC5E48"/>
    <w:rsid w:val="00BC5F32"/>
    <w:rsid w:val="00BF3772"/>
    <w:rsid w:val="00C0759B"/>
    <w:rsid w:val="00C120F2"/>
    <w:rsid w:val="00C17C85"/>
    <w:rsid w:val="00C22B34"/>
    <w:rsid w:val="00C25890"/>
    <w:rsid w:val="00C3372B"/>
    <w:rsid w:val="00C45CC6"/>
    <w:rsid w:val="00C5651C"/>
    <w:rsid w:val="00C70618"/>
    <w:rsid w:val="00C844B9"/>
    <w:rsid w:val="00CB0653"/>
    <w:rsid w:val="00CC2CCD"/>
    <w:rsid w:val="00CC70E7"/>
    <w:rsid w:val="00CE4307"/>
    <w:rsid w:val="00CE75DF"/>
    <w:rsid w:val="00CF48DF"/>
    <w:rsid w:val="00D01DE4"/>
    <w:rsid w:val="00D1263A"/>
    <w:rsid w:val="00D22ED3"/>
    <w:rsid w:val="00D41F96"/>
    <w:rsid w:val="00D46A77"/>
    <w:rsid w:val="00DB3F61"/>
    <w:rsid w:val="00DD2AFC"/>
    <w:rsid w:val="00DD4835"/>
    <w:rsid w:val="00DD6705"/>
    <w:rsid w:val="00DD70AF"/>
    <w:rsid w:val="00DF6FA2"/>
    <w:rsid w:val="00E03C96"/>
    <w:rsid w:val="00E1133C"/>
    <w:rsid w:val="00E11D12"/>
    <w:rsid w:val="00E26165"/>
    <w:rsid w:val="00E505E3"/>
    <w:rsid w:val="00E617F4"/>
    <w:rsid w:val="00E92794"/>
    <w:rsid w:val="00EB4010"/>
    <w:rsid w:val="00EB44DB"/>
    <w:rsid w:val="00EE0674"/>
    <w:rsid w:val="00EE533D"/>
    <w:rsid w:val="00EF12F2"/>
    <w:rsid w:val="00F07E6D"/>
    <w:rsid w:val="00F20DAF"/>
    <w:rsid w:val="00F438A3"/>
    <w:rsid w:val="00F5052F"/>
    <w:rsid w:val="00F83334"/>
    <w:rsid w:val="00F963FB"/>
    <w:rsid w:val="00FA162D"/>
    <w:rsid w:val="00FB0577"/>
    <w:rsid w:val="00FB7E67"/>
    <w:rsid w:val="00FC2B2F"/>
    <w:rsid w:val="00FD1FEC"/>
    <w:rsid w:val="00FE2946"/>
    <w:rsid w:val="00FE62DF"/>
    <w:rsid w:val="00FF20C1"/>
    <w:rsid w:val="00FF5718"/>
    <w:rsid w:val="00FF6948"/>
    <w:rsid w:val="00FF7024"/>
    <w:rsid w:val="0A6139A9"/>
    <w:rsid w:val="25AE20AC"/>
    <w:rsid w:val="5A0569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2CE80"/>
  <w15:chartTrackingRefBased/>
  <w15:docId w15:val="{ACB26355-6CA1-424B-9EC6-B8D11260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9F6000"/>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styleId="Emphasis">
    <w:name w:val="Emphasis"/>
    <w:basedOn w:val="DefaultParagraphFont"/>
    <w:uiPriority w:val="20"/>
    <w:qFormat/>
    <w:rsid w:val="009F6000"/>
    <w:rPr>
      <w:i/>
      <w:iCs/>
    </w:rPr>
  </w:style>
  <w:style w:type="character" w:styleId="Strong">
    <w:name w:val="Strong"/>
    <w:basedOn w:val="DefaultParagraphFont"/>
    <w:uiPriority w:val="22"/>
    <w:qFormat/>
    <w:rsid w:val="005D4864"/>
    <w:rPr>
      <w:b/>
      <w:bCs/>
    </w:rPr>
  </w:style>
  <w:style w:type="paragraph" w:customStyle="1" w:styleId="paragraph">
    <w:name w:val="paragraph"/>
    <w:basedOn w:val="Normal"/>
    <w:rsid w:val="000E6A99"/>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eop">
    <w:name w:val="eop"/>
    <w:basedOn w:val="DefaultParagraphFont"/>
    <w:rsid w:val="000E6A99"/>
  </w:style>
  <w:style w:type="character" w:customStyle="1" w:styleId="normaltextrun">
    <w:name w:val="normaltextrun"/>
    <w:basedOn w:val="DefaultParagraphFont"/>
    <w:rsid w:val="000E6A99"/>
  </w:style>
  <w:style w:type="paragraph" w:styleId="Revision">
    <w:name w:val="Revision"/>
    <w:hidden/>
    <w:uiPriority w:val="99"/>
    <w:semiHidden/>
    <w:rsid w:val="00D22ED3"/>
    <w:rPr>
      <w:rFonts w:ascii="Arial" w:hAnsi="Arial"/>
      <w:color w:val="000000" w:themeColor="text1"/>
      <w:sz w:val="20"/>
    </w:rPr>
  </w:style>
  <w:style w:type="character" w:styleId="CommentReference">
    <w:name w:val="annotation reference"/>
    <w:basedOn w:val="DefaultParagraphFont"/>
    <w:uiPriority w:val="99"/>
    <w:semiHidden/>
    <w:unhideWhenUsed/>
    <w:rsid w:val="00B20CA6"/>
    <w:rPr>
      <w:sz w:val="16"/>
      <w:szCs w:val="16"/>
    </w:rPr>
  </w:style>
  <w:style w:type="paragraph" w:styleId="CommentText">
    <w:name w:val="annotation text"/>
    <w:basedOn w:val="Normal"/>
    <w:link w:val="CommentTextChar"/>
    <w:uiPriority w:val="99"/>
    <w:unhideWhenUsed/>
    <w:rsid w:val="00B20CA6"/>
    <w:pPr>
      <w:spacing w:line="240" w:lineRule="auto"/>
    </w:pPr>
    <w:rPr>
      <w:szCs w:val="20"/>
    </w:rPr>
  </w:style>
  <w:style w:type="character" w:customStyle="1" w:styleId="CommentTextChar">
    <w:name w:val="Comment Text Char"/>
    <w:basedOn w:val="DefaultParagraphFont"/>
    <w:link w:val="CommentText"/>
    <w:uiPriority w:val="99"/>
    <w:rsid w:val="00B20CA6"/>
    <w:rPr>
      <w:rFonts w:ascii="Arial" w:hAnsi="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B20CA6"/>
    <w:rPr>
      <w:b/>
      <w:bCs/>
    </w:rPr>
  </w:style>
  <w:style w:type="character" w:customStyle="1" w:styleId="CommentSubjectChar">
    <w:name w:val="Comment Subject Char"/>
    <w:basedOn w:val="CommentTextChar"/>
    <w:link w:val="CommentSubject"/>
    <w:uiPriority w:val="99"/>
    <w:semiHidden/>
    <w:rsid w:val="00B20CA6"/>
    <w:rPr>
      <w:rFonts w:ascii="Arial" w:hAnsi="Arial"/>
      <w:b/>
      <w:bCs/>
      <w:color w:val="000000" w:themeColor="text1"/>
      <w:sz w:val="20"/>
      <w:szCs w:val="20"/>
    </w:rPr>
  </w:style>
  <w:style w:type="character" w:styleId="FollowedHyperlink">
    <w:name w:val="FollowedHyperlink"/>
    <w:basedOn w:val="DefaultParagraphFont"/>
    <w:uiPriority w:val="99"/>
    <w:semiHidden/>
    <w:unhideWhenUsed/>
    <w:rsid w:val="00932D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923795">
      <w:bodyDiv w:val="1"/>
      <w:marLeft w:val="0"/>
      <w:marRight w:val="0"/>
      <w:marTop w:val="0"/>
      <w:marBottom w:val="0"/>
      <w:divBdr>
        <w:top w:val="none" w:sz="0" w:space="0" w:color="auto"/>
        <w:left w:val="none" w:sz="0" w:space="0" w:color="auto"/>
        <w:bottom w:val="none" w:sz="0" w:space="0" w:color="auto"/>
        <w:right w:val="none" w:sz="0" w:space="0" w:color="auto"/>
      </w:divBdr>
    </w:div>
    <w:div w:id="1142623851">
      <w:bodyDiv w:val="1"/>
      <w:marLeft w:val="0"/>
      <w:marRight w:val="0"/>
      <w:marTop w:val="0"/>
      <w:marBottom w:val="0"/>
      <w:divBdr>
        <w:top w:val="none" w:sz="0" w:space="0" w:color="auto"/>
        <w:left w:val="none" w:sz="0" w:space="0" w:color="auto"/>
        <w:bottom w:val="none" w:sz="0" w:space="0" w:color="auto"/>
        <w:right w:val="none" w:sz="0" w:space="0" w:color="auto"/>
      </w:divBdr>
    </w:div>
    <w:div w:id="1536848784">
      <w:bodyDiv w:val="1"/>
      <w:marLeft w:val="0"/>
      <w:marRight w:val="0"/>
      <w:marTop w:val="0"/>
      <w:marBottom w:val="0"/>
      <w:divBdr>
        <w:top w:val="none" w:sz="0" w:space="0" w:color="auto"/>
        <w:left w:val="none" w:sz="0" w:space="0" w:color="auto"/>
        <w:bottom w:val="none" w:sz="0" w:space="0" w:color="auto"/>
        <w:right w:val="none" w:sz="0" w:space="0" w:color="auto"/>
      </w:divBdr>
    </w:div>
    <w:div w:id="1545168994">
      <w:bodyDiv w:val="1"/>
      <w:marLeft w:val="0"/>
      <w:marRight w:val="0"/>
      <w:marTop w:val="0"/>
      <w:marBottom w:val="0"/>
      <w:divBdr>
        <w:top w:val="none" w:sz="0" w:space="0" w:color="auto"/>
        <w:left w:val="none" w:sz="0" w:space="0" w:color="auto"/>
        <w:bottom w:val="none" w:sz="0" w:space="0" w:color="auto"/>
        <w:right w:val="none" w:sz="0" w:space="0" w:color="auto"/>
      </w:divBdr>
      <w:divsChild>
        <w:div w:id="599023961">
          <w:marLeft w:val="0"/>
          <w:marRight w:val="0"/>
          <w:marTop w:val="0"/>
          <w:marBottom w:val="0"/>
          <w:divBdr>
            <w:top w:val="none" w:sz="0" w:space="0" w:color="auto"/>
            <w:left w:val="none" w:sz="0" w:space="0" w:color="auto"/>
            <w:bottom w:val="none" w:sz="0" w:space="0" w:color="auto"/>
            <w:right w:val="none" w:sz="0" w:space="0" w:color="auto"/>
          </w:divBdr>
          <w:divsChild>
            <w:div w:id="1561941372">
              <w:marLeft w:val="0"/>
              <w:marRight w:val="0"/>
              <w:marTop w:val="0"/>
              <w:marBottom w:val="0"/>
              <w:divBdr>
                <w:top w:val="none" w:sz="0" w:space="0" w:color="auto"/>
                <w:left w:val="none" w:sz="0" w:space="0" w:color="auto"/>
                <w:bottom w:val="none" w:sz="0" w:space="0" w:color="auto"/>
                <w:right w:val="none" w:sz="0" w:space="0" w:color="auto"/>
              </w:divBdr>
            </w:div>
          </w:divsChild>
        </w:div>
        <w:div w:id="1544781036">
          <w:marLeft w:val="0"/>
          <w:marRight w:val="0"/>
          <w:marTop w:val="0"/>
          <w:marBottom w:val="0"/>
          <w:divBdr>
            <w:top w:val="none" w:sz="0" w:space="0" w:color="auto"/>
            <w:left w:val="none" w:sz="0" w:space="0" w:color="auto"/>
            <w:bottom w:val="none" w:sz="0" w:space="0" w:color="auto"/>
            <w:right w:val="none" w:sz="0" w:space="0" w:color="auto"/>
          </w:divBdr>
          <w:divsChild>
            <w:div w:id="1236083967">
              <w:marLeft w:val="0"/>
              <w:marRight w:val="0"/>
              <w:marTop w:val="0"/>
              <w:marBottom w:val="0"/>
              <w:divBdr>
                <w:top w:val="none" w:sz="0" w:space="0" w:color="auto"/>
                <w:left w:val="none" w:sz="0" w:space="0" w:color="auto"/>
                <w:bottom w:val="none" w:sz="0" w:space="0" w:color="auto"/>
                <w:right w:val="none" w:sz="0" w:space="0" w:color="auto"/>
              </w:divBdr>
            </w:div>
          </w:divsChild>
        </w:div>
        <w:div w:id="1523126550">
          <w:marLeft w:val="0"/>
          <w:marRight w:val="0"/>
          <w:marTop w:val="0"/>
          <w:marBottom w:val="0"/>
          <w:divBdr>
            <w:top w:val="none" w:sz="0" w:space="0" w:color="auto"/>
            <w:left w:val="none" w:sz="0" w:space="0" w:color="auto"/>
            <w:bottom w:val="none" w:sz="0" w:space="0" w:color="auto"/>
            <w:right w:val="none" w:sz="0" w:space="0" w:color="auto"/>
          </w:divBdr>
          <w:divsChild>
            <w:div w:id="391737274">
              <w:marLeft w:val="0"/>
              <w:marRight w:val="0"/>
              <w:marTop w:val="0"/>
              <w:marBottom w:val="0"/>
              <w:divBdr>
                <w:top w:val="none" w:sz="0" w:space="0" w:color="auto"/>
                <w:left w:val="none" w:sz="0" w:space="0" w:color="auto"/>
                <w:bottom w:val="none" w:sz="0" w:space="0" w:color="auto"/>
                <w:right w:val="none" w:sz="0" w:space="0" w:color="auto"/>
              </w:divBdr>
            </w:div>
          </w:divsChild>
        </w:div>
        <w:div w:id="1352142399">
          <w:marLeft w:val="0"/>
          <w:marRight w:val="0"/>
          <w:marTop w:val="0"/>
          <w:marBottom w:val="0"/>
          <w:divBdr>
            <w:top w:val="none" w:sz="0" w:space="0" w:color="auto"/>
            <w:left w:val="none" w:sz="0" w:space="0" w:color="auto"/>
            <w:bottom w:val="none" w:sz="0" w:space="0" w:color="auto"/>
            <w:right w:val="none" w:sz="0" w:space="0" w:color="auto"/>
          </w:divBdr>
          <w:divsChild>
            <w:div w:id="154928844">
              <w:marLeft w:val="0"/>
              <w:marRight w:val="0"/>
              <w:marTop w:val="0"/>
              <w:marBottom w:val="0"/>
              <w:divBdr>
                <w:top w:val="none" w:sz="0" w:space="0" w:color="auto"/>
                <w:left w:val="none" w:sz="0" w:space="0" w:color="auto"/>
                <w:bottom w:val="none" w:sz="0" w:space="0" w:color="auto"/>
                <w:right w:val="none" w:sz="0" w:space="0" w:color="auto"/>
              </w:divBdr>
            </w:div>
          </w:divsChild>
        </w:div>
        <w:div w:id="2093626310">
          <w:marLeft w:val="0"/>
          <w:marRight w:val="0"/>
          <w:marTop w:val="0"/>
          <w:marBottom w:val="0"/>
          <w:divBdr>
            <w:top w:val="none" w:sz="0" w:space="0" w:color="auto"/>
            <w:left w:val="none" w:sz="0" w:space="0" w:color="auto"/>
            <w:bottom w:val="none" w:sz="0" w:space="0" w:color="auto"/>
            <w:right w:val="none" w:sz="0" w:space="0" w:color="auto"/>
          </w:divBdr>
          <w:divsChild>
            <w:div w:id="599263616">
              <w:marLeft w:val="0"/>
              <w:marRight w:val="0"/>
              <w:marTop w:val="0"/>
              <w:marBottom w:val="0"/>
              <w:divBdr>
                <w:top w:val="none" w:sz="0" w:space="0" w:color="auto"/>
                <w:left w:val="none" w:sz="0" w:space="0" w:color="auto"/>
                <w:bottom w:val="none" w:sz="0" w:space="0" w:color="auto"/>
                <w:right w:val="none" w:sz="0" w:space="0" w:color="auto"/>
              </w:divBdr>
            </w:div>
          </w:divsChild>
        </w:div>
        <w:div w:id="321473172">
          <w:marLeft w:val="0"/>
          <w:marRight w:val="0"/>
          <w:marTop w:val="0"/>
          <w:marBottom w:val="0"/>
          <w:divBdr>
            <w:top w:val="none" w:sz="0" w:space="0" w:color="auto"/>
            <w:left w:val="none" w:sz="0" w:space="0" w:color="auto"/>
            <w:bottom w:val="none" w:sz="0" w:space="0" w:color="auto"/>
            <w:right w:val="none" w:sz="0" w:space="0" w:color="auto"/>
          </w:divBdr>
          <w:divsChild>
            <w:div w:id="1230312783">
              <w:marLeft w:val="0"/>
              <w:marRight w:val="0"/>
              <w:marTop w:val="0"/>
              <w:marBottom w:val="0"/>
              <w:divBdr>
                <w:top w:val="none" w:sz="0" w:space="0" w:color="auto"/>
                <w:left w:val="none" w:sz="0" w:space="0" w:color="auto"/>
                <w:bottom w:val="none" w:sz="0" w:space="0" w:color="auto"/>
                <w:right w:val="none" w:sz="0" w:space="0" w:color="auto"/>
              </w:divBdr>
            </w:div>
          </w:divsChild>
        </w:div>
        <w:div w:id="1161894450">
          <w:marLeft w:val="0"/>
          <w:marRight w:val="0"/>
          <w:marTop w:val="0"/>
          <w:marBottom w:val="0"/>
          <w:divBdr>
            <w:top w:val="none" w:sz="0" w:space="0" w:color="auto"/>
            <w:left w:val="none" w:sz="0" w:space="0" w:color="auto"/>
            <w:bottom w:val="none" w:sz="0" w:space="0" w:color="auto"/>
            <w:right w:val="none" w:sz="0" w:space="0" w:color="auto"/>
          </w:divBdr>
          <w:divsChild>
            <w:div w:id="1059547922">
              <w:marLeft w:val="0"/>
              <w:marRight w:val="0"/>
              <w:marTop w:val="0"/>
              <w:marBottom w:val="0"/>
              <w:divBdr>
                <w:top w:val="none" w:sz="0" w:space="0" w:color="auto"/>
                <w:left w:val="none" w:sz="0" w:space="0" w:color="auto"/>
                <w:bottom w:val="none" w:sz="0" w:space="0" w:color="auto"/>
                <w:right w:val="none" w:sz="0" w:space="0" w:color="auto"/>
              </w:divBdr>
            </w:div>
          </w:divsChild>
        </w:div>
        <w:div w:id="238442280">
          <w:marLeft w:val="0"/>
          <w:marRight w:val="0"/>
          <w:marTop w:val="0"/>
          <w:marBottom w:val="0"/>
          <w:divBdr>
            <w:top w:val="none" w:sz="0" w:space="0" w:color="auto"/>
            <w:left w:val="none" w:sz="0" w:space="0" w:color="auto"/>
            <w:bottom w:val="none" w:sz="0" w:space="0" w:color="auto"/>
            <w:right w:val="none" w:sz="0" w:space="0" w:color="auto"/>
          </w:divBdr>
          <w:divsChild>
            <w:div w:id="24252127">
              <w:marLeft w:val="0"/>
              <w:marRight w:val="0"/>
              <w:marTop w:val="0"/>
              <w:marBottom w:val="0"/>
              <w:divBdr>
                <w:top w:val="none" w:sz="0" w:space="0" w:color="auto"/>
                <w:left w:val="none" w:sz="0" w:space="0" w:color="auto"/>
                <w:bottom w:val="none" w:sz="0" w:space="0" w:color="auto"/>
                <w:right w:val="none" w:sz="0" w:space="0" w:color="auto"/>
              </w:divBdr>
            </w:div>
          </w:divsChild>
        </w:div>
        <w:div w:id="952906743">
          <w:marLeft w:val="0"/>
          <w:marRight w:val="0"/>
          <w:marTop w:val="0"/>
          <w:marBottom w:val="0"/>
          <w:divBdr>
            <w:top w:val="none" w:sz="0" w:space="0" w:color="auto"/>
            <w:left w:val="none" w:sz="0" w:space="0" w:color="auto"/>
            <w:bottom w:val="none" w:sz="0" w:space="0" w:color="auto"/>
            <w:right w:val="none" w:sz="0" w:space="0" w:color="auto"/>
          </w:divBdr>
          <w:divsChild>
            <w:div w:id="1210603457">
              <w:marLeft w:val="0"/>
              <w:marRight w:val="0"/>
              <w:marTop w:val="0"/>
              <w:marBottom w:val="0"/>
              <w:divBdr>
                <w:top w:val="none" w:sz="0" w:space="0" w:color="auto"/>
                <w:left w:val="none" w:sz="0" w:space="0" w:color="auto"/>
                <w:bottom w:val="none" w:sz="0" w:space="0" w:color="auto"/>
                <w:right w:val="none" w:sz="0" w:space="0" w:color="auto"/>
              </w:divBdr>
            </w:div>
          </w:divsChild>
        </w:div>
        <w:div w:id="380441986">
          <w:marLeft w:val="0"/>
          <w:marRight w:val="0"/>
          <w:marTop w:val="0"/>
          <w:marBottom w:val="0"/>
          <w:divBdr>
            <w:top w:val="none" w:sz="0" w:space="0" w:color="auto"/>
            <w:left w:val="none" w:sz="0" w:space="0" w:color="auto"/>
            <w:bottom w:val="none" w:sz="0" w:space="0" w:color="auto"/>
            <w:right w:val="none" w:sz="0" w:space="0" w:color="auto"/>
          </w:divBdr>
          <w:divsChild>
            <w:div w:id="370152627">
              <w:marLeft w:val="0"/>
              <w:marRight w:val="0"/>
              <w:marTop w:val="0"/>
              <w:marBottom w:val="0"/>
              <w:divBdr>
                <w:top w:val="none" w:sz="0" w:space="0" w:color="auto"/>
                <w:left w:val="none" w:sz="0" w:space="0" w:color="auto"/>
                <w:bottom w:val="none" w:sz="0" w:space="0" w:color="auto"/>
                <w:right w:val="none" w:sz="0" w:space="0" w:color="auto"/>
              </w:divBdr>
            </w:div>
          </w:divsChild>
        </w:div>
        <w:div w:id="1648851844">
          <w:marLeft w:val="0"/>
          <w:marRight w:val="0"/>
          <w:marTop w:val="0"/>
          <w:marBottom w:val="0"/>
          <w:divBdr>
            <w:top w:val="none" w:sz="0" w:space="0" w:color="auto"/>
            <w:left w:val="none" w:sz="0" w:space="0" w:color="auto"/>
            <w:bottom w:val="none" w:sz="0" w:space="0" w:color="auto"/>
            <w:right w:val="none" w:sz="0" w:space="0" w:color="auto"/>
          </w:divBdr>
          <w:divsChild>
            <w:div w:id="777944252">
              <w:marLeft w:val="0"/>
              <w:marRight w:val="0"/>
              <w:marTop w:val="0"/>
              <w:marBottom w:val="0"/>
              <w:divBdr>
                <w:top w:val="none" w:sz="0" w:space="0" w:color="auto"/>
                <w:left w:val="none" w:sz="0" w:space="0" w:color="auto"/>
                <w:bottom w:val="none" w:sz="0" w:space="0" w:color="auto"/>
                <w:right w:val="none" w:sz="0" w:space="0" w:color="auto"/>
              </w:divBdr>
            </w:div>
          </w:divsChild>
        </w:div>
        <w:div w:id="645165147">
          <w:marLeft w:val="0"/>
          <w:marRight w:val="0"/>
          <w:marTop w:val="0"/>
          <w:marBottom w:val="0"/>
          <w:divBdr>
            <w:top w:val="none" w:sz="0" w:space="0" w:color="auto"/>
            <w:left w:val="none" w:sz="0" w:space="0" w:color="auto"/>
            <w:bottom w:val="none" w:sz="0" w:space="0" w:color="auto"/>
            <w:right w:val="none" w:sz="0" w:space="0" w:color="auto"/>
          </w:divBdr>
          <w:divsChild>
            <w:div w:id="816268177">
              <w:marLeft w:val="0"/>
              <w:marRight w:val="0"/>
              <w:marTop w:val="0"/>
              <w:marBottom w:val="0"/>
              <w:divBdr>
                <w:top w:val="none" w:sz="0" w:space="0" w:color="auto"/>
                <w:left w:val="none" w:sz="0" w:space="0" w:color="auto"/>
                <w:bottom w:val="none" w:sz="0" w:space="0" w:color="auto"/>
                <w:right w:val="none" w:sz="0" w:space="0" w:color="auto"/>
              </w:divBdr>
            </w:div>
          </w:divsChild>
        </w:div>
        <w:div w:id="235629004">
          <w:marLeft w:val="0"/>
          <w:marRight w:val="0"/>
          <w:marTop w:val="0"/>
          <w:marBottom w:val="0"/>
          <w:divBdr>
            <w:top w:val="none" w:sz="0" w:space="0" w:color="auto"/>
            <w:left w:val="none" w:sz="0" w:space="0" w:color="auto"/>
            <w:bottom w:val="none" w:sz="0" w:space="0" w:color="auto"/>
            <w:right w:val="none" w:sz="0" w:space="0" w:color="auto"/>
          </w:divBdr>
          <w:divsChild>
            <w:div w:id="1856461223">
              <w:marLeft w:val="0"/>
              <w:marRight w:val="0"/>
              <w:marTop w:val="0"/>
              <w:marBottom w:val="0"/>
              <w:divBdr>
                <w:top w:val="none" w:sz="0" w:space="0" w:color="auto"/>
                <w:left w:val="none" w:sz="0" w:space="0" w:color="auto"/>
                <w:bottom w:val="none" w:sz="0" w:space="0" w:color="auto"/>
                <w:right w:val="none" w:sz="0" w:space="0" w:color="auto"/>
              </w:divBdr>
            </w:div>
          </w:divsChild>
        </w:div>
        <w:div w:id="1270505165">
          <w:marLeft w:val="0"/>
          <w:marRight w:val="0"/>
          <w:marTop w:val="0"/>
          <w:marBottom w:val="0"/>
          <w:divBdr>
            <w:top w:val="none" w:sz="0" w:space="0" w:color="auto"/>
            <w:left w:val="none" w:sz="0" w:space="0" w:color="auto"/>
            <w:bottom w:val="none" w:sz="0" w:space="0" w:color="auto"/>
            <w:right w:val="none" w:sz="0" w:space="0" w:color="auto"/>
          </w:divBdr>
          <w:divsChild>
            <w:div w:id="1604416125">
              <w:marLeft w:val="0"/>
              <w:marRight w:val="0"/>
              <w:marTop w:val="0"/>
              <w:marBottom w:val="0"/>
              <w:divBdr>
                <w:top w:val="none" w:sz="0" w:space="0" w:color="auto"/>
                <w:left w:val="none" w:sz="0" w:space="0" w:color="auto"/>
                <w:bottom w:val="none" w:sz="0" w:space="0" w:color="auto"/>
                <w:right w:val="none" w:sz="0" w:space="0" w:color="auto"/>
              </w:divBdr>
            </w:div>
          </w:divsChild>
        </w:div>
        <w:div w:id="278491136">
          <w:marLeft w:val="0"/>
          <w:marRight w:val="0"/>
          <w:marTop w:val="0"/>
          <w:marBottom w:val="0"/>
          <w:divBdr>
            <w:top w:val="none" w:sz="0" w:space="0" w:color="auto"/>
            <w:left w:val="none" w:sz="0" w:space="0" w:color="auto"/>
            <w:bottom w:val="none" w:sz="0" w:space="0" w:color="auto"/>
            <w:right w:val="none" w:sz="0" w:space="0" w:color="auto"/>
          </w:divBdr>
          <w:divsChild>
            <w:div w:id="670010">
              <w:marLeft w:val="0"/>
              <w:marRight w:val="0"/>
              <w:marTop w:val="0"/>
              <w:marBottom w:val="0"/>
              <w:divBdr>
                <w:top w:val="none" w:sz="0" w:space="0" w:color="auto"/>
                <w:left w:val="none" w:sz="0" w:space="0" w:color="auto"/>
                <w:bottom w:val="none" w:sz="0" w:space="0" w:color="auto"/>
                <w:right w:val="none" w:sz="0" w:space="0" w:color="auto"/>
              </w:divBdr>
            </w:div>
          </w:divsChild>
        </w:div>
        <w:div w:id="364986399">
          <w:marLeft w:val="0"/>
          <w:marRight w:val="0"/>
          <w:marTop w:val="0"/>
          <w:marBottom w:val="0"/>
          <w:divBdr>
            <w:top w:val="none" w:sz="0" w:space="0" w:color="auto"/>
            <w:left w:val="none" w:sz="0" w:space="0" w:color="auto"/>
            <w:bottom w:val="none" w:sz="0" w:space="0" w:color="auto"/>
            <w:right w:val="none" w:sz="0" w:space="0" w:color="auto"/>
          </w:divBdr>
          <w:divsChild>
            <w:div w:id="1321152215">
              <w:marLeft w:val="0"/>
              <w:marRight w:val="0"/>
              <w:marTop w:val="0"/>
              <w:marBottom w:val="0"/>
              <w:divBdr>
                <w:top w:val="none" w:sz="0" w:space="0" w:color="auto"/>
                <w:left w:val="none" w:sz="0" w:space="0" w:color="auto"/>
                <w:bottom w:val="none" w:sz="0" w:space="0" w:color="auto"/>
                <w:right w:val="none" w:sz="0" w:space="0" w:color="auto"/>
              </w:divBdr>
            </w:div>
          </w:divsChild>
        </w:div>
        <w:div w:id="2052268295">
          <w:marLeft w:val="0"/>
          <w:marRight w:val="0"/>
          <w:marTop w:val="0"/>
          <w:marBottom w:val="0"/>
          <w:divBdr>
            <w:top w:val="none" w:sz="0" w:space="0" w:color="auto"/>
            <w:left w:val="none" w:sz="0" w:space="0" w:color="auto"/>
            <w:bottom w:val="none" w:sz="0" w:space="0" w:color="auto"/>
            <w:right w:val="none" w:sz="0" w:space="0" w:color="auto"/>
          </w:divBdr>
          <w:divsChild>
            <w:div w:id="2040156045">
              <w:marLeft w:val="0"/>
              <w:marRight w:val="0"/>
              <w:marTop w:val="0"/>
              <w:marBottom w:val="0"/>
              <w:divBdr>
                <w:top w:val="none" w:sz="0" w:space="0" w:color="auto"/>
                <w:left w:val="none" w:sz="0" w:space="0" w:color="auto"/>
                <w:bottom w:val="none" w:sz="0" w:space="0" w:color="auto"/>
                <w:right w:val="none" w:sz="0" w:space="0" w:color="auto"/>
              </w:divBdr>
            </w:div>
          </w:divsChild>
        </w:div>
        <w:div w:id="353964346">
          <w:marLeft w:val="0"/>
          <w:marRight w:val="0"/>
          <w:marTop w:val="0"/>
          <w:marBottom w:val="0"/>
          <w:divBdr>
            <w:top w:val="none" w:sz="0" w:space="0" w:color="auto"/>
            <w:left w:val="none" w:sz="0" w:space="0" w:color="auto"/>
            <w:bottom w:val="none" w:sz="0" w:space="0" w:color="auto"/>
            <w:right w:val="none" w:sz="0" w:space="0" w:color="auto"/>
          </w:divBdr>
          <w:divsChild>
            <w:div w:id="43420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133188">
      <w:bodyDiv w:val="1"/>
      <w:marLeft w:val="0"/>
      <w:marRight w:val="0"/>
      <w:marTop w:val="0"/>
      <w:marBottom w:val="0"/>
      <w:divBdr>
        <w:top w:val="none" w:sz="0" w:space="0" w:color="auto"/>
        <w:left w:val="none" w:sz="0" w:space="0" w:color="auto"/>
        <w:bottom w:val="none" w:sz="0" w:space="0" w:color="auto"/>
        <w:right w:val="none" w:sz="0" w:space="0" w:color="auto"/>
      </w:divBdr>
    </w:div>
    <w:div w:id="1721131737">
      <w:bodyDiv w:val="1"/>
      <w:marLeft w:val="0"/>
      <w:marRight w:val="0"/>
      <w:marTop w:val="0"/>
      <w:marBottom w:val="0"/>
      <w:divBdr>
        <w:top w:val="none" w:sz="0" w:space="0" w:color="auto"/>
        <w:left w:val="none" w:sz="0" w:space="0" w:color="auto"/>
        <w:bottom w:val="none" w:sz="0" w:space="0" w:color="auto"/>
        <w:right w:val="none" w:sz="0" w:space="0" w:color="auto"/>
      </w:divBdr>
      <w:divsChild>
        <w:div w:id="861936055">
          <w:marLeft w:val="0"/>
          <w:marRight w:val="0"/>
          <w:marTop w:val="0"/>
          <w:marBottom w:val="0"/>
          <w:divBdr>
            <w:top w:val="none" w:sz="0" w:space="0" w:color="auto"/>
            <w:left w:val="none" w:sz="0" w:space="0" w:color="auto"/>
            <w:bottom w:val="none" w:sz="0" w:space="0" w:color="auto"/>
            <w:right w:val="none" w:sz="0" w:space="0" w:color="auto"/>
          </w:divBdr>
          <w:divsChild>
            <w:div w:id="327096840">
              <w:marLeft w:val="0"/>
              <w:marRight w:val="0"/>
              <w:marTop w:val="0"/>
              <w:marBottom w:val="30"/>
              <w:divBdr>
                <w:top w:val="single" w:sz="6" w:space="0" w:color="EAEAEA"/>
                <w:left w:val="single" w:sz="6" w:space="0" w:color="EAEAEA"/>
                <w:bottom w:val="single" w:sz="6" w:space="0" w:color="EAEAEA"/>
                <w:right w:val="single" w:sz="6" w:space="0" w:color="EAEAEA"/>
              </w:divBdr>
              <w:divsChild>
                <w:div w:id="1282565665">
                  <w:marLeft w:val="0"/>
                  <w:marRight w:val="0"/>
                  <w:marTop w:val="0"/>
                  <w:marBottom w:val="0"/>
                  <w:divBdr>
                    <w:top w:val="single" w:sz="6" w:space="6" w:color="E5E5E5"/>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u3a.org.uk/advic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u3a.org.uk/advi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3a.org.uk/advice" TargetMode="External"/><Relationship Id="rId5" Type="http://schemas.openxmlformats.org/officeDocument/2006/relationships/styles" Target="styles.xml"/><Relationship Id="rId15" Type="http://schemas.openxmlformats.org/officeDocument/2006/relationships/image" Target="media/image1.png"/><Relationship Id="rId10" Type="http://schemas.openxmlformats.org/officeDocument/2006/relationships/hyperlink" Target="https://www.hse.gov.uk/legislation/hswa.ht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3a.org.uk/adv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b9851d-e985-423a-9cb2-ff682e2a997f">
      <Terms xmlns="http://schemas.microsoft.com/office/infopath/2007/PartnerControls"/>
    </lcf76f155ced4ddcb4097134ff3c332f>
    <TaxCatchAll xmlns="47d78294-a87e-4383-9d92-bfdb2f5f4ee4" xsi:nil="true"/>
    <Status xmlns="c4b9851d-e985-423a-9cb2-ff682e2a997f">Draft</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476ABBA68AF9429498DFA2F6E3E4EC" ma:contentTypeVersion="17" ma:contentTypeDescription="Create a new document." ma:contentTypeScope="" ma:versionID="de93e9149c94647b9944a3020d70e0b5">
  <xsd:schema xmlns:xsd="http://www.w3.org/2001/XMLSchema" xmlns:xs="http://www.w3.org/2001/XMLSchema" xmlns:p="http://schemas.microsoft.com/office/2006/metadata/properties" xmlns:ns2="c4b9851d-e985-423a-9cb2-ff682e2a997f" xmlns:ns3="a6e3a099-5797-499b-920f-942eeddded4d" xmlns:ns4="47d78294-a87e-4383-9d92-bfdb2f5f4ee4" targetNamespace="http://schemas.microsoft.com/office/2006/metadata/properties" ma:root="true" ma:fieldsID="3f2065679c4ef48c816f814321d6b3a5" ns2:_="" ns3:_="" ns4:_="">
    <xsd:import namespace="c4b9851d-e985-423a-9cb2-ff682e2a997f"/>
    <xsd:import namespace="a6e3a099-5797-499b-920f-942eeddded4d"/>
    <xsd:import namespace="47d78294-a87e-4383-9d92-bfdb2f5f4e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Statu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9851d-e985-423a-9cb2-ff682e2a997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Status" ma:index="15" nillable="true" ma:displayName="Status" ma:default="Draft" ma:internalName="Status">
      <xsd:simpleType>
        <xsd:restriction base="dms:Choice">
          <xsd:enumeration value="Draft"/>
          <xsd:enumeration value="Final, awaiting formatting"/>
          <xsd:enumeration value="Formatted, awaiting approval"/>
          <xsd:enumeration value="Approved, awaiting upload"/>
          <xsd:enumeration value="Uploaded - done"/>
          <xsd:enumeration value="On hold"/>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cd3a018-9708-44f7-ab5c-adf4b77211e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3a099-5797-499b-920f-942eeddded4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d78294-a87e-4383-9d92-bfdb2f5f4ee4"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e99ef1b5-9f74-4978-b982-e9fd53b9bc3d}" ma:internalName="TaxCatchAll" ma:showField="CatchAllData" ma:web="47d78294-a87e-4383-9d92-bfdb2f5f4e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c4b9851d-e985-423a-9cb2-ff682e2a997f"/>
    <ds:schemaRef ds:uri="47d78294-a87e-4383-9d92-bfdb2f5f4ee4"/>
  </ds:schemaRefs>
</ds:datastoreItem>
</file>

<file path=customXml/itemProps2.xml><?xml version="1.0" encoding="utf-8"?>
<ds:datastoreItem xmlns:ds="http://schemas.openxmlformats.org/officeDocument/2006/customXml" ds:itemID="{BDB6104A-1498-448B-9915-11916317D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9851d-e985-423a-9cb2-ff682e2a997f"/>
    <ds:schemaRef ds:uri="a6e3a099-5797-499b-920f-942eeddded4d"/>
    <ds:schemaRef ds:uri="47d78294-a87e-4383-9d92-bfdb2f5f4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F71B8-672F-4A39-AB67-71F9097B6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Ruth Morris</cp:lastModifiedBy>
  <cp:revision>33</cp:revision>
  <dcterms:created xsi:type="dcterms:W3CDTF">2024-12-06T14:37:00Z</dcterms:created>
  <dcterms:modified xsi:type="dcterms:W3CDTF">2025-02-05T16:20:00Z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0x01010023476ABBA68AF9429498DFA2F6E3E4EC</vt:lpwstr>
  </property>
</Properties>
</file>